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BFE" w:rsidRPr="005C5B1A" w:rsidRDefault="001B7811" w:rsidP="00370BFE">
      <w:pPr>
        <w:rPr>
          <w:b/>
          <w:sz w:val="36"/>
        </w:rPr>
      </w:pPr>
      <w:r w:rsidRPr="005C5B1A">
        <w:rPr>
          <w:b/>
          <w:sz w:val="36"/>
        </w:rPr>
        <w:t xml:space="preserve">Aide-mémoire </w:t>
      </w:r>
      <w:r w:rsidR="00AA5189">
        <w:rPr>
          <w:b/>
          <w:sz w:val="36"/>
        </w:rPr>
        <w:t>2020-2021</w:t>
      </w:r>
      <w:r w:rsidRPr="005C5B1A">
        <w:rPr>
          <w:b/>
          <w:sz w:val="36"/>
        </w:rPr>
        <w:t xml:space="preserve"> Dates de dépôts et des concours </w:t>
      </w:r>
    </w:p>
    <w:tbl>
      <w:tblPr>
        <w:tblStyle w:val="Grilledutableau"/>
        <w:tblW w:w="0" w:type="auto"/>
        <w:tblCellMar>
          <w:top w:w="113" w:type="dxa"/>
          <w:bottom w:w="113" w:type="dxa"/>
        </w:tblCellMar>
        <w:tblLook w:val="04A0" w:firstRow="1" w:lastRow="0" w:firstColumn="1" w:lastColumn="0" w:noHBand="0" w:noVBand="1"/>
      </w:tblPr>
      <w:tblGrid>
        <w:gridCol w:w="704"/>
        <w:gridCol w:w="10811"/>
        <w:gridCol w:w="11515"/>
      </w:tblGrid>
      <w:tr w:rsidR="002270E5" w:rsidRPr="002E06A7" w:rsidTr="002270E5">
        <w:tc>
          <w:tcPr>
            <w:tcW w:w="23030" w:type="dxa"/>
            <w:gridSpan w:val="3"/>
            <w:shd w:val="clear" w:color="auto" w:fill="000000" w:themeFill="text1"/>
          </w:tcPr>
          <w:p w:rsidR="002270E5" w:rsidRPr="002E06A7" w:rsidRDefault="002270E5" w:rsidP="00D26D97">
            <w:pPr>
              <w:rPr>
                <w:rFonts w:asciiTheme="minorHAnsi" w:hAnsiTheme="minorHAnsi" w:cstheme="minorHAnsi"/>
                <w:b/>
                <w:sz w:val="36"/>
              </w:rPr>
            </w:pPr>
            <w:r w:rsidRPr="002E06A7">
              <w:rPr>
                <w:rFonts w:asciiTheme="minorHAnsi" w:hAnsiTheme="minorHAnsi" w:cstheme="minorHAnsi"/>
                <w:b/>
                <w:color w:val="FFFFFF" w:themeColor="background1"/>
                <w:sz w:val="36"/>
              </w:rPr>
              <w:t>CRSH</w:t>
            </w:r>
          </w:p>
        </w:tc>
      </w:tr>
      <w:tr w:rsidR="002270E5" w:rsidRPr="002E06A7" w:rsidTr="00E9124C">
        <w:trPr>
          <w:gridBefore w:val="1"/>
          <w:wBefore w:w="704" w:type="dxa"/>
        </w:trPr>
        <w:tc>
          <w:tcPr>
            <w:tcW w:w="22326" w:type="dxa"/>
            <w:gridSpan w:val="2"/>
            <w:shd w:val="clear" w:color="auto" w:fill="31849B" w:themeFill="accent5" w:themeFillShade="BF"/>
          </w:tcPr>
          <w:p w:rsidR="002270E5" w:rsidRPr="002E06A7" w:rsidRDefault="002270E5" w:rsidP="005C5B1A">
            <w:pPr>
              <w:tabs>
                <w:tab w:val="left" w:pos="10813"/>
              </w:tabs>
              <w:rPr>
                <w:rFonts w:asciiTheme="minorHAnsi" w:hAnsiTheme="minorHAnsi" w:cstheme="minorHAnsi"/>
                <w:b/>
                <w:sz w:val="36"/>
              </w:rPr>
            </w:pPr>
            <w:r w:rsidRPr="002E06A7">
              <w:rPr>
                <w:rFonts w:asciiTheme="minorHAnsi" w:hAnsiTheme="minorHAnsi" w:cstheme="minorHAnsi"/>
                <w:b/>
                <w:color w:val="FFFFFF" w:themeColor="background1"/>
              </w:rPr>
              <w:t>Durée des subventions et dates de dépôts</w:t>
            </w:r>
          </w:p>
        </w:tc>
      </w:tr>
      <w:tr w:rsidR="002270E5" w:rsidRPr="002E06A7" w:rsidTr="00E9124C">
        <w:trPr>
          <w:gridBefore w:val="1"/>
          <w:wBefore w:w="704" w:type="dxa"/>
        </w:trPr>
        <w:tc>
          <w:tcPr>
            <w:tcW w:w="22326" w:type="dxa"/>
            <w:gridSpan w:val="2"/>
          </w:tcPr>
          <w:p w:rsidR="002270E5" w:rsidRPr="002E06A7" w:rsidRDefault="002270E5"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Prolongation maximale de </w:t>
            </w:r>
            <w:r w:rsidRPr="002E06A7">
              <w:rPr>
                <w:rFonts w:asciiTheme="minorHAnsi" w:hAnsiTheme="minorHAnsi" w:cstheme="minorHAnsi"/>
                <w:b/>
                <w:sz w:val="20"/>
                <w:szCs w:val="20"/>
              </w:rPr>
              <w:t>12 mois</w:t>
            </w:r>
            <w:r w:rsidRPr="002E06A7">
              <w:rPr>
                <w:rFonts w:asciiTheme="minorHAnsi" w:hAnsiTheme="minorHAnsi" w:cstheme="minorHAnsi"/>
                <w:sz w:val="20"/>
                <w:szCs w:val="20"/>
              </w:rPr>
              <w:t xml:space="preserve"> de la durée des subventions *, demande de prolongation à transmettre au service des finances</w:t>
            </w:r>
          </w:p>
          <w:p w:rsidR="002270E5" w:rsidRPr="002E06A7" w:rsidRDefault="002270E5"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color w:val="000000" w:themeColor="text1"/>
                <w:sz w:val="20"/>
                <w:szCs w:val="20"/>
              </w:rPr>
              <w:t xml:space="preserve">Date limite de dépôt des rapports financiers 2019-2020 reportée au </w:t>
            </w:r>
            <w:r w:rsidRPr="002E06A7">
              <w:rPr>
                <w:rFonts w:asciiTheme="minorHAnsi" w:hAnsiTheme="minorHAnsi" w:cstheme="minorHAnsi"/>
                <w:b/>
                <w:color w:val="000000" w:themeColor="text1"/>
                <w:sz w:val="20"/>
                <w:szCs w:val="20"/>
              </w:rPr>
              <w:t>30 septembre 2020</w:t>
            </w:r>
          </w:p>
        </w:tc>
      </w:tr>
      <w:tr w:rsidR="002270E5" w:rsidRPr="002E06A7" w:rsidTr="00E9124C">
        <w:trPr>
          <w:gridBefore w:val="1"/>
          <w:wBefore w:w="704" w:type="dxa"/>
        </w:trPr>
        <w:tc>
          <w:tcPr>
            <w:tcW w:w="10811" w:type="dxa"/>
            <w:shd w:val="clear" w:color="auto" w:fill="8064A2" w:themeFill="accent4"/>
          </w:tcPr>
          <w:p w:rsidR="002270E5" w:rsidRPr="002E06A7" w:rsidRDefault="002270E5" w:rsidP="002270E5">
            <w:pPr>
              <w:rPr>
                <w:rFonts w:asciiTheme="minorHAnsi" w:hAnsiTheme="minorHAnsi" w:cstheme="minorHAnsi"/>
                <w:b/>
                <w:sz w:val="36"/>
              </w:rPr>
            </w:pPr>
            <w:r w:rsidRPr="002E06A7">
              <w:rPr>
                <w:rFonts w:asciiTheme="minorHAnsi" w:hAnsiTheme="minorHAnsi" w:cstheme="minorHAnsi"/>
                <w:b/>
                <w:color w:val="FFFFFF" w:themeColor="background1"/>
              </w:rPr>
              <w:t>Programmes de bourses</w:t>
            </w:r>
          </w:p>
        </w:tc>
        <w:tc>
          <w:tcPr>
            <w:tcW w:w="11515" w:type="dxa"/>
            <w:shd w:val="clear" w:color="auto" w:fill="8064A2" w:themeFill="accent4"/>
          </w:tcPr>
          <w:p w:rsidR="002270E5" w:rsidRPr="002E06A7" w:rsidRDefault="002270E5" w:rsidP="002270E5">
            <w:pPr>
              <w:rPr>
                <w:rFonts w:asciiTheme="minorHAnsi" w:hAnsiTheme="minorHAnsi" w:cstheme="minorHAnsi"/>
                <w:b/>
                <w:sz w:val="20"/>
              </w:rPr>
            </w:pPr>
            <w:r w:rsidRPr="002E06A7">
              <w:rPr>
                <w:rFonts w:asciiTheme="minorHAnsi" w:hAnsiTheme="minorHAnsi" w:cstheme="minorHAnsi"/>
                <w:b/>
                <w:color w:val="FFFFFF" w:themeColor="background1"/>
              </w:rPr>
              <w:t xml:space="preserve">Dates </w:t>
            </w:r>
          </w:p>
        </w:tc>
      </w:tr>
      <w:tr w:rsidR="002270E5" w:rsidRPr="002E06A7" w:rsidTr="00E9124C">
        <w:trPr>
          <w:gridBefore w:val="1"/>
          <w:wBefore w:w="704" w:type="dxa"/>
        </w:trPr>
        <w:tc>
          <w:tcPr>
            <w:tcW w:w="10811" w:type="dxa"/>
            <w:vAlign w:val="center"/>
          </w:tcPr>
          <w:p w:rsidR="002270E5" w:rsidRPr="002E06A7" w:rsidRDefault="00631AEF" w:rsidP="002270E5">
            <w:pPr>
              <w:rPr>
                <w:rFonts w:asciiTheme="minorHAnsi" w:hAnsiTheme="minorHAnsi" w:cstheme="minorHAnsi"/>
                <w:sz w:val="20"/>
                <w:szCs w:val="20"/>
              </w:rPr>
            </w:pPr>
            <w:hyperlink r:id="rId8" w:history="1">
              <w:r w:rsidR="002270E5" w:rsidRPr="002E06A7">
                <w:rPr>
                  <w:rStyle w:val="Lienhypertexte"/>
                  <w:rFonts w:asciiTheme="minorHAnsi" w:hAnsiTheme="minorHAnsi" w:cstheme="minorHAnsi"/>
                  <w:sz w:val="20"/>
                  <w:szCs w:val="20"/>
                </w:rPr>
                <w:t>Bourses d’études supérieures du Canada a</w:t>
              </w:r>
              <w:r w:rsidR="002270E5" w:rsidRPr="002E06A7">
                <w:rPr>
                  <w:rStyle w:val="Lienhypertexte"/>
                  <w:rFonts w:asciiTheme="minorHAnsi" w:hAnsiTheme="minorHAnsi" w:cstheme="minorHAnsi"/>
                  <w:sz w:val="20"/>
                  <w:szCs w:val="20"/>
                </w:rPr>
                <w:t>u</w:t>
              </w:r>
              <w:r w:rsidR="002270E5" w:rsidRPr="002E06A7">
                <w:rPr>
                  <w:rStyle w:val="Lienhypertexte"/>
                  <w:rFonts w:asciiTheme="minorHAnsi" w:hAnsiTheme="minorHAnsi" w:cstheme="minorHAnsi"/>
                  <w:sz w:val="20"/>
                  <w:szCs w:val="20"/>
                </w:rPr>
                <w:t xml:space="preserve"> niveau du doctorat CRSH</w:t>
              </w:r>
            </w:hyperlink>
            <w:r w:rsidR="00B63549" w:rsidRPr="002E06A7">
              <w:rPr>
                <w:rFonts w:asciiTheme="minorHAnsi" w:hAnsiTheme="minorHAnsi" w:cstheme="minorHAnsi"/>
                <w:sz w:val="20"/>
                <w:szCs w:val="20"/>
              </w:rPr>
              <w:t xml:space="preserve"> (ES-Doctorat et BESC Joseph-Armand-Bombardier)</w:t>
            </w:r>
            <w:bookmarkStart w:id="0" w:name="_GoBack"/>
            <w:bookmarkEnd w:id="0"/>
          </w:p>
        </w:tc>
        <w:tc>
          <w:tcPr>
            <w:tcW w:w="11515" w:type="dxa"/>
            <w:vAlign w:val="center"/>
          </w:tcPr>
          <w:p w:rsidR="00053865" w:rsidRPr="002E06A7" w:rsidRDefault="008E6992" w:rsidP="00631AEF">
            <w:pPr>
              <w:pStyle w:val="Paragraphedeliste"/>
              <w:numPr>
                <w:ilvl w:val="0"/>
                <w:numId w:val="10"/>
              </w:numPr>
              <w:rPr>
                <w:rFonts w:cstheme="minorHAnsi"/>
                <w:sz w:val="20"/>
                <w:szCs w:val="20"/>
              </w:rPr>
            </w:pPr>
            <w:r w:rsidRPr="002E06A7">
              <w:rPr>
                <w:rFonts w:cstheme="minorHAnsi"/>
                <w:sz w:val="20"/>
                <w:szCs w:val="20"/>
              </w:rPr>
              <w:t>Date limite</w:t>
            </w:r>
            <w:r w:rsidR="00676ED8" w:rsidRPr="002E06A7">
              <w:rPr>
                <w:rFonts w:cstheme="minorHAnsi"/>
                <w:sz w:val="20"/>
                <w:szCs w:val="20"/>
              </w:rPr>
              <w:t xml:space="preserve"> (</w:t>
            </w:r>
            <w:proofErr w:type="spellStart"/>
            <w:r w:rsidR="00676ED8" w:rsidRPr="002E06A7">
              <w:rPr>
                <w:rFonts w:cstheme="minorHAnsi"/>
                <w:sz w:val="20"/>
                <w:szCs w:val="20"/>
              </w:rPr>
              <w:t>ULaval</w:t>
            </w:r>
            <w:proofErr w:type="spellEnd"/>
            <w:r w:rsidR="00676ED8" w:rsidRPr="002E06A7">
              <w:rPr>
                <w:rFonts w:cstheme="minorHAnsi"/>
                <w:sz w:val="20"/>
                <w:szCs w:val="20"/>
              </w:rPr>
              <w:t>) :</w:t>
            </w:r>
            <w:r w:rsidR="00A42973" w:rsidRPr="002E06A7">
              <w:rPr>
                <w:rFonts w:cstheme="minorHAnsi"/>
                <w:sz w:val="20"/>
                <w:szCs w:val="20"/>
              </w:rPr>
              <w:t xml:space="preserve"> </w:t>
            </w:r>
            <w:r w:rsidR="00676ED8" w:rsidRPr="002E06A7">
              <w:rPr>
                <w:rFonts w:cstheme="minorHAnsi"/>
                <w:b/>
                <w:sz w:val="20"/>
                <w:szCs w:val="20"/>
              </w:rPr>
              <w:t>1er</w:t>
            </w:r>
            <w:r w:rsidR="00A42973" w:rsidRPr="002E06A7">
              <w:rPr>
                <w:rFonts w:cstheme="minorHAnsi"/>
                <w:b/>
                <w:sz w:val="20"/>
                <w:szCs w:val="20"/>
              </w:rPr>
              <w:t xml:space="preserve"> octobre </w:t>
            </w:r>
            <w:r w:rsidR="00676ED8" w:rsidRPr="002E06A7">
              <w:rPr>
                <w:rFonts w:cstheme="minorHAnsi"/>
                <w:b/>
                <w:sz w:val="20"/>
                <w:szCs w:val="20"/>
              </w:rPr>
              <w:t>2020</w:t>
            </w:r>
            <w:r w:rsidR="00A07243" w:rsidRPr="002E06A7">
              <w:rPr>
                <w:rFonts w:cstheme="minorHAnsi"/>
                <w:b/>
                <w:sz w:val="20"/>
                <w:szCs w:val="20"/>
              </w:rPr>
              <w:t xml:space="preserve"> à 16h</w:t>
            </w:r>
          </w:p>
        </w:tc>
      </w:tr>
      <w:tr w:rsidR="005E647F" w:rsidRPr="002E06A7" w:rsidTr="00E9124C">
        <w:trPr>
          <w:gridBefore w:val="1"/>
          <w:wBefore w:w="704" w:type="dxa"/>
        </w:trPr>
        <w:tc>
          <w:tcPr>
            <w:tcW w:w="10811" w:type="dxa"/>
            <w:vAlign w:val="center"/>
          </w:tcPr>
          <w:p w:rsidR="005E647F" w:rsidRPr="002E06A7" w:rsidRDefault="00631AEF" w:rsidP="005E647F">
            <w:pPr>
              <w:rPr>
                <w:rFonts w:asciiTheme="minorHAnsi" w:hAnsiTheme="minorHAnsi" w:cstheme="minorHAnsi"/>
                <w:sz w:val="20"/>
                <w:szCs w:val="20"/>
              </w:rPr>
            </w:pPr>
            <w:hyperlink r:id="rId9" w:history="1">
              <w:r w:rsidR="005E647F" w:rsidRPr="002E06A7">
                <w:rPr>
                  <w:rStyle w:val="Lienhypertexte"/>
                  <w:rFonts w:asciiTheme="minorHAnsi" w:hAnsiTheme="minorHAnsi" w:cstheme="minorHAnsi"/>
                  <w:bCs/>
                  <w:sz w:val="20"/>
                  <w:szCs w:val="20"/>
                  <w:lang w:val="fr-FR"/>
                </w:rPr>
                <w:t>Bourses postdoctorales Banting</w:t>
              </w:r>
            </w:hyperlink>
          </w:p>
        </w:tc>
        <w:tc>
          <w:tcPr>
            <w:tcW w:w="11515" w:type="dxa"/>
            <w:vAlign w:val="center"/>
          </w:tcPr>
          <w:p w:rsidR="005E647F" w:rsidRPr="002E06A7" w:rsidRDefault="005E647F" w:rsidP="00631AEF">
            <w:pPr>
              <w:pStyle w:val="Paragraphedeliste"/>
              <w:numPr>
                <w:ilvl w:val="0"/>
                <w:numId w:val="5"/>
              </w:numPr>
              <w:rPr>
                <w:rFonts w:cstheme="minorHAnsi"/>
                <w:sz w:val="20"/>
                <w:szCs w:val="20"/>
              </w:rPr>
            </w:pPr>
            <w:r w:rsidRPr="002E06A7">
              <w:rPr>
                <w:rFonts w:cstheme="minorHAnsi"/>
                <w:sz w:val="20"/>
                <w:szCs w:val="20"/>
              </w:rPr>
              <w:t>Date limite interne (</w:t>
            </w:r>
            <w:proofErr w:type="spellStart"/>
            <w:r w:rsidRPr="002E06A7">
              <w:rPr>
                <w:rFonts w:cstheme="minorHAnsi"/>
                <w:sz w:val="20"/>
                <w:szCs w:val="20"/>
              </w:rPr>
              <w:t>ULaval</w:t>
            </w:r>
            <w:proofErr w:type="spellEnd"/>
            <w:r w:rsidRPr="002E06A7">
              <w:rPr>
                <w:rFonts w:cstheme="minorHAnsi"/>
                <w:sz w:val="20"/>
                <w:szCs w:val="20"/>
              </w:rPr>
              <w:t xml:space="preserve">) : </w:t>
            </w:r>
            <w:r w:rsidRPr="002E06A7">
              <w:rPr>
                <w:rFonts w:cstheme="minorHAnsi"/>
                <w:b/>
                <w:sz w:val="20"/>
                <w:szCs w:val="20"/>
              </w:rPr>
              <w:t>17 août 2020</w:t>
            </w:r>
          </w:p>
          <w:p w:rsidR="005E647F" w:rsidRPr="002E06A7" w:rsidRDefault="005E647F" w:rsidP="00631AEF">
            <w:pPr>
              <w:pStyle w:val="Paragraphedeliste"/>
              <w:numPr>
                <w:ilvl w:val="0"/>
                <w:numId w:val="5"/>
              </w:numPr>
              <w:rPr>
                <w:rFonts w:cstheme="minorHAnsi"/>
                <w:sz w:val="20"/>
                <w:szCs w:val="20"/>
              </w:rPr>
            </w:pPr>
            <w:r w:rsidRPr="002E06A7">
              <w:rPr>
                <w:rFonts w:cstheme="minorHAnsi"/>
                <w:sz w:val="20"/>
                <w:szCs w:val="20"/>
              </w:rPr>
              <w:t xml:space="preserve">Date limite de dépôt des dossiers recommandés par l’Université Laval : </w:t>
            </w:r>
            <w:r w:rsidRPr="002E06A7">
              <w:rPr>
                <w:rFonts w:cstheme="minorHAnsi"/>
                <w:b/>
                <w:sz w:val="20"/>
                <w:szCs w:val="20"/>
              </w:rPr>
              <w:t>1</w:t>
            </w:r>
            <w:r w:rsidRPr="002E06A7">
              <w:rPr>
                <w:rFonts w:cstheme="minorHAnsi"/>
                <w:b/>
                <w:sz w:val="20"/>
                <w:szCs w:val="20"/>
                <w:vertAlign w:val="superscript"/>
              </w:rPr>
              <w:t>er</w:t>
            </w:r>
            <w:r w:rsidRPr="002E06A7">
              <w:rPr>
                <w:rFonts w:cstheme="minorHAnsi"/>
                <w:b/>
                <w:sz w:val="20"/>
                <w:szCs w:val="20"/>
              </w:rPr>
              <w:t xml:space="preserve"> octobre 2020</w:t>
            </w:r>
          </w:p>
        </w:tc>
      </w:tr>
      <w:tr w:rsidR="005E647F" w:rsidRPr="002E06A7" w:rsidTr="00E9124C">
        <w:trPr>
          <w:gridBefore w:val="1"/>
          <w:wBefore w:w="704" w:type="dxa"/>
        </w:trPr>
        <w:tc>
          <w:tcPr>
            <w:tcW w:w="10811" w:type="dxa"/>
            <w:vAlign w:val="center"/>
          </w:tcPr>
          <w:p w:rsidR="00B63549" w:rsidRPr="002E06A7" w:rsidRDefault="00631AEF" w:rsidP="005E647F">
            <w:pPr>
              <w:rPr>
                <w:rStyle w:val="Lienhypertexte"/>
                <w:rFonts w:asciiTheme="minorHAnsi" w:hAnsiTheme="minorHAnsi" w:cstheme="minorHAnsi"/>
                <w:bCs/>
                <w:sz w:val="20"/>
                <w:szCs w:val="20"/>
                <w:lang w:val="fr-FR"/>
              </w:rPr>
            </w:pPr>
            <w:hyperlink r:id="rId10" w:history="1">
              <w:r w:rsidR="005E647F" w:rsidRPr="002E06A7">
                <w:rPr>
                  <w:rStyle w:val="Lienhypertexte"/>
                  <w:rFonts w:asciiTheme="minorHAnsi" w:hAnsiTheme="minorHAnsi" w:cstheme="minorHAnsi"/>
                  <w:bCs/>
                  <w:sz w:val="20"/>
                  <w:szCs w:val="20"/>
                  <w:lang w:val="fr-FR"/>
                </w:rPr>
                <w:t>Bourses d’études supérieures du Canada Vanier 2020-2021</w:t>
              </w:r>
            </w:hyperlink>
            <w:r w:rsidR="002E06A7" w:rsidRPr="002E06A7">
              <w:rPr>
                <w:rStyle w:val="Lienhypertexte"/>
                <w:rFonts w:asciiTheme="minorHAnsi" w:hAnsiTheme="minorHAnsi" w:cstheme="minorHAnsi"/>
                <w:bCs/>
                <w:sz w:val="20"/>
                <w:szCs w:val="20"/>
                <w:lang w:val="fr-FR"/>
              </w:rPr>
              <w:t xml:space="preserve"> (doctorat)</w:t>
            </w:r>
          </w:p>
          <w:p w:rsidR="00B63549" w:rsidRPr="002E06A7" w:rsidRDefault="00B63549" w:rsidP="005E647F">
            <w:pPr>
              <w:rPr>
                <w:rFonts w:asciiTheme="minorHAnsi" w:hAnsiTheme="minorHAnsi" w:cstheme="minorHAnsi"/>
                <w:bCs/>
                <w:color w:val="0000FF"/>
                <w:sz w:val="20"/>
                <w:szCs w:val="20"/>
                <w:u w:val="single"/>
                <w:lang w:val="fr-FR"/>
              </w:rPr>
            </w:pPr>
            <w:r w:rsidRPr="002E06A7">
              <w:rPr>
                <w:rFonts w:asciiTheme="minorHAnsi" w:hAnsiTheme="minorHAnsi" w:cstheme="minorHAnsi"/>
                <w:sz w:val="20"/>
                <w:szCs w:val="20"/>
              </w:rPr>
              <w:t>(BESC)</w:t>
            </w:r>
          </w:p>
        </w:tc>
        <w:tc>
          <w:tcPr>
            <w:tcW w:w="11515" w:type="dxa"/>
            <w:vAlign w:val="center"/>
          </w:tcPr>
          <w:p w:rsidR="005E647F" w:rsidRPr="002E06A7" w:rsidRDefault="005E647F" w:rsidP="00631AEF">
            <w:pPr>
              <w:pStyle w:val="Paragraphedeliste"/>
              <w:numPr>
                <w:ilvl w:val="0"/>
                <w:numId w:val="9"/>
              </w:numPr>
              <w:rPr>
                <w:rFonts w:cstheme="minorHAnsi"/>
                <w:sz w:val="20"/>
                <w:szCs w:val="20"/>
              </w:rPr>
            </w:pPr>
            <w:r w:rsidRPr="002E06A7">
              <w:rPr>
                <w:rFonts w:cstheme="minorHAnsi"/>
                <w:sz w:val="20"/>
                <w:szCs w:val="20"/>
              </w:rPr>
              <w:t xml:space="preserve">Date limite interne de candidature pour l'Université Laval : lundi </w:t>
            </w:r>
            <w:r w:rsidRPr="002E06A7">
              <w:rPr>
                <w:rFonts w:cstheme="minorHAnsi"/>
                <w:b/>
                <w:sz w:val="20"/>
                <w:szCs w:val="20"/>
              </w:rPr>
              <w:t xml:space="preserve">21 septembre 2020, </w:t>
            </w:r>
            <w:r w:rsidR="00A07243" w:rsidRPr="002E06A7">
              <w:rPr>
                <w:rFonts w:cstheme="minorHAnsi"/>
                <w:b/>
                <w:sz w:val="20"/>
                <w:szCs w:val="20"/>
              </w:rPr>
              <w:t>23h59</w:t>
            </w:r>
          </w:p>
        </w:tc>
      </w:tr>
      <w:tr w:rsidR="002E06A7" w:rsidRPr="002E06A7" w:rsidTr="00E9124C">
        <w:trPr>
          <w:gridBefore w:val="1"/>
          <w:wBefore w:w="704" w:type="dxa"/>
        </w:trPr>
        <w:tc>
          <w:tcPr>
            <w:tcW w:w="10811" w:type="dxa"/>
            <w:vAlign w:val="center"/>
          </w:tcPr>
          <w:p w:rsidR="002E06A7" w:rsidRPr="002E06A7" w:rsidRDefault="002E06A7" w:rsidP="002E06A7">
            <w:pPr>
              <w:rPr>
                <w:rFonts w:asciiTheme="minorHAnsi" w:hAnsiTheme="minorHAnsi" w:cstheme="minorHAnsi"/>
                <w:sz w:val="21"/>
              </w:rPr>
            </w:pPr>
            <w:hyperlink r:id="rId11" w:history="1">
              <w:r w:rsidRPr="002E06A7">
                <w:rPr>
                  <w:rStyle w:val="Lienhypertexte"/>
                  <w:rFonts w:asciiTheme="minorHAnsi" w:hAnsiTheme="minorHAnsi" w:cstheme="minorHAnsi"/>
                  <w:sz w:val="21"/>
                </w:rPr>
                <w:t xml:space="preserve">Bourses d’études supérieures du </w:t>
              </w:r>
              <w:r w:rsidRPr="002E06A7">
                <w:rPr>
                  <w:rStyle w:val="Lienhypertexte"/>
                  <w:rFonts w:asciiTheme="minorHAnsi" w:hAnsiTheme="minorHAnsi" w:cstheme="minorHAnsi"/>
                  <w:sz w:val="21"/>
                </w:rPr>
                <w:t>C</w:t>
              </w:r>
              <w:r w:rsidRPr="002E06A7">
                <w:rPr>
                  <w:rStyle w:val="Lienhypertexte"/>
                  <w:rFonts w:asciiTheme="minorHAnsi" w:hAnsiTheme="minorHAnsi" w:cstheme="minorHAnsi"/>
                  <w:sz w:val="21"/>
                </w:rPr>
                <w:t>anada – Maîtrise (Joseph-Armand-Bombardier)</w:t>
              </w:r>
            </w:hyperlink>
          </w:p>
          <w:p w:rsidR="002E06A7" w:rsidRPr="002E06A7" w:rsidRDefault="002E06A7" w:rsidP="005E647F">
            <w:pPr>
              <w:rPr>
                <w:rFonts w:asciiTheme="minorHAnsi" w:hAnsiTheme="minorHAnsi" w:cstheme="minorHAnsi"/>
              </w:rPr>
            </w:pPr>
          </w:p>
        </w:tc>
        <w:tc>
          <w:tcPr>
            <w:tcW w:w="11515" w:type="dxa"/>
            <w:vAlign w:val="center"/>
          </w:tcPr>
          <w:p w:rsidR="002E06A7" w:rsidRPr="002E06A7" w:rsidRDefault="002E06A7" w:rsidP="00631AEF">
            <w:pPr>
              <w:pStyle w:val="Paragraphedeliste"/>
              <w:numPr>
                <w:ilvl w:val="0"/>
                <w:numId w:val="9"/>
              </w:numPr>
              <w:rPr>
                <w:rFonts w:cstheme="minorHAnsi"/>
                <w:sz w:val="20"/>
                <w:szCs w:val="20"/>
              </w:rPr>
            </w:pPr>
            <w:r w:rsidRPr="002E06A7">
              <w:rPr>
                <w:rFonts w:cstheme="minorHAnsi"/>
                <w:sz w:val="20"/>
                <w:szCs w:val="20"/>
              </w:rPr>
              <w:t xml:space="preserve">Date limite : </w:t>
            </w:r>
            <w:r w:rsidRPr="002E06A7">
              <w:rPr>
                <w:rFonts w:cstheme="minorHAnsi"/>
                <w:b/>
                <w:sz w:val="20"/>
                <w:szCs w:val="20"/>
              </w:rPr>
              <w:t>1</w:t>
            </w:r>
            <w:r w:rsidRPr="002E06A7">
              <w:rPr>
                <w:rFonts w:cstheme="minorHAnsi"/>
                <w:b/>
                <w:sz w:val="20"/>
                <w:szCs w:val="20"/>
                <w:vertAlign w:val="superscript"/>
              </w:rPr>
              <w:t>er</w:t>
            </w:r>
            <w:r w:rsidRPr="002E06A7">
              <w:rPr>
                <w:rFonts w:cstheme="minorHAnsi"/>
                <w:b/>
                <w:sz w:val="20"/>
                <w:szCs w:val="20"/>
              </w:rPr>
              <w:t xml:space="preserve"> décembre 2020, 20h,</w:t>
            </w:r>
            <w:r w:rsidRPr="002E06A7">
              <w:rPr>
                <w:rFonts w:cstheme="minorHAnsi"/>
                <w:b/>
              </w:rPr>
              <w:t xml:space="preserve"> </w:t>
            </w:r>
            <w:r w:rsidRPr="002E06A7">
              <w:rPr>
                <w:rFonts w:cstheme="minorHAnsi"/>
                <w:color w:val="000000"/>
                <w:sz w:val="20"/>
                <w:szCs w:val="20"/>
              </w:rPr>
              <w:t>Il n’y a pas de sélection départementale ou facultaire.</w:t>
            </w:r>
          </w:p>
        </w:tc>
      </w:tr>
      <w:tr w:rsidR="005E647F" w:rsidRPr="002E06A7" w:rsidTr="00E9124C">
        <w:trPr>
          <w:gridBefore w:val="1"/>
          <w:wBefore w:w="704" w:type="dxa"/>
        </w:trPr>
        <w:tc>
          <w:tcPr>
            <w:tcW w:w="10811" w:type="dxa"/>
            <w:shd w:val="clear" w:color="auto" w:fill="8064A2" w:themeFill="accent4"/>
          </w:tcPr>
          <w:p w:rsidR="005E647F" w:rsidRPr="002E06A7" w:rsidRDefault="005E647F" w:rsidP="005E647F">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Subventions</w:t>
            </w:r>
          </w:p>
        </w:tc>
        <w:tc>
          <w:tcPr>
            <w:tcW w:w="11515" w:type="dxa"/>
            <w:shd w:val="clear" w:color="auto" w:fill="8064A2" w:themeFill="accent4"/>
          </w:tcPr>
          <w:p w:rsidR="005E647F" w:rsidRPr="002E06A7" w:rsidRDefault="005E647F" w:rsidP="005E647F">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Dates de dépôts</w:t>
            </w:r>
          </w:p>
        </w:tc>
      </w:tr>
      <w:tr w:rsidR="005E647F" w:rsidRPr="002E06A7" w:rsidTr="00E9124C">
        <w:trPr>
          <w:gridBefore w:val="1"/>
          <w:wBefore w:w="704" w:type="dxa"/>
        </w:trPr>
        <w:tc>
          <w:tcPr>
            <w:tcW w:w="10811" w:type="dxa"/>
            <w:shd w:val="clear" w:color="auto" w:fill="auto"/>
            <w:vAlign w:val="center"/>
          </w:tcPr>
          <w:p w:rsidR="005E647F" w:rsidRPr="002E06A7" w:rsidRDefault="00631AEF" w:rsidP="005E647F">
            <w:pPr>
              <w:rPr>
                <w:rFonts w:asciiTheme="minorHAnsi" w:hAnsiTheme="minorHAnsi" w:cstheme="minorHAnsi"/>
                <w:sz w:val="20"/>
                <w:szCs w:val="20"/>
              </w:rPr>
            </w:pPr>
            <w:hyperlink r:id="rId12" w:history="1">
              <w:r w:rsidR="005E647F" w:rsidRPr="002E06A7">
                <w:rPr>
                  <w:rStyle w:val="Lienhypertexte"/>
                  <w:rFonts w:asciiTheme="minorHAnsi" w:hAnsiTheme="minorHAnsi" w:cstheme="minorHAnsi"/>
                  <w:sz w:val="20"/>
                  <w:szCs w:val="20"/>
                </w:rPr>
                <w:t>Programme d’engagement partenarial CRSH</w:t>
              </w:r>
            </w:hyperlink>
          </w:p>
        </w:tc>
        <w:tc>
          <w:tcPr>
            <w:tcW w:w="11515" w:type="dxa"/>
            <w:shd w:val="clear" w:color="auto" w:fill="auto"/>
            <w:vAlign w:val="center"/>
          </w:tcPr>
          <w:p w:rsidR="005E647F" w:rsidRPr="002E06A7" w:rsidRDefault="001D6FE9" w:rsidP="00631AEF">
            <w:pPr>
              <w:pStyle w:val="Paragraphedeliste"/>
              <w:numPr>
                <w:ilvl w:val="0"/>
                <w:numId w:val="3"/>
              </w:numPr>
              <w:rPr>
                <w:rFonts w:cstheme="minorHAnsi"/>
                <w:sz w:val="20"/>
                <w:szCs w:val="20"/>
              </w:rPr>
            </w:pPr>
            <w:r w:rsidRPr="002E06A7">
              <w:rPr>
                <w:rFonts w:cstheme="minorHAnsi"/>
                <w:sz w:val="20"/>
                <w:szCs w:val="20"/>
              </w:rPr>
              <w:t xml:space="preserve">Date limite de présentation des demandes : </w:t>
            </w:r>
            <w:r w:rsidRPr="002E06A7">
              <w:rPr>
                <w:rFonts w:cstheme="minorHAnsi"/>
                <w:b/>
                <w:sz w:val="20"/>
                <w:szCs w:val="20"/>
              </w:rPr>
              <w:t>15 se</w:t>
            </w:r>
            <w:r w:rsidR="002F405E" w:rsidRPr="002E06A7">
              <w:rPr>
                <w:rFonts w:cstheme="minorHAnsi"/>
                <w:b/>
                <w:sz w:val="20"/>
                <w:szCs w:val="20"/>
              </w:rPr>
              <w:t>p</w:t>
            </w:r>
            <w:r w:rsidRPr="002E06A7">
              <w:rPr>
                <w:rFonts w:cstheme="minorHAnsi"/>
                <w:b/>
                <w:sz w:val="20"/>
                <w:szCs w:val="20"/>
              </w:rPr>
              <w:t>tembre 2020, 15 mars 2021 et 15 juin 2021</w:t>
            </w:r>
          </w:p>
        </w:tc>
      </w:tr>
      <w:tr w:rsidR="005E647F" w:rsidRPr="002E06A7" w:rsidTr="00E9124C">
        <w:trPr>
          <w:gridBefore w:val="1"/>
          <w:wBefore w:w="704" w:type="dxa"/>
        </w:trPr>
        <w:tc>
          <w:tcPr>
            <w:tcW w:w="10811" w:type="dxa"/>
            <w:shd w:val="clear" w:color="auto" w:fill="auto"/>
            <w:vAlign w:val="center"/>
          </w:tcPr>
          <w:p w:rsidR="005E647F" w:rsidRPr="002E06A7" w:rsidRDefault="00631AEF" w:rsidP="005E647F">
            <w:pPr>
              <w:rPr>
                <w:rFonts w:asciiTheme="minorHAnsi" w:hAnsiTheme="minorHAnsi" w:cstheme="minorHAnsi"/>
                <w:sz w:val="20"/>
                <w:szCs w:val="20"/>
              </w:rPr>
            </w:pPr>
            <w:hyperlink r:id="rId13" w:history="1">
              <w:r w:rsidR="005E647F" w:rsidRPr="002E06A7">
                <w:rPr>
                  <w:rStyle w:val="Lienhypertexte"/>
                  <w:rFonts w:asciiTheme="minorHAnsi" w:hAnsiTheme="minorHAnsi" w:cstheme="minorHAnsi"/>
                  <w:sz w:val="20"/>
                  <w:szCs w:val="20"/>
                </w:rPr>
                <w:t>Subventions Savoir</w:t>
              </w:r>
            </w:hyperlink>
          </w:p>
        </w:tc>
        <w:tc>
          <w:tcPr>
            <w:tcW w:w="11515" w:type="dxa"/>
            <w:shd w:val="clear" w:color="auto" w:fill="auto"/>
            <w:vAlign w:val="center"/>
          </w:tcPr>
          <w:p w:rsidR="005E647F" w:rsidRPr="002E06A7" w:rsidRDefault="005E647F" w:rsidP="00631AEF">
            <w:pPr>
              <w:pStyle w:val="Paragraphedeliste"/>
              <w:numPr>
                <w:ilvl w:val="0"/>
                <w:numId w:val="5"/>
              </w:numPr>
              <w:rPr>
                <w:rFonts w:cstheme="minorHAnsi"/>
                <w:sz w:val="20"/>
                <w:szCs w:val="20"/>
              </w:rPr>
            </w:pPr>
            <w:r w:rsidRPr="002E06A7">
              <w:rPr>
                <w:rFonts w:cstheme="minorHAnsi"/>
                <w:sz w:val="20"/>
                <w:szCs w:val="20"/>
              </w:rPr>
              <w:t>Date limite de dépôt :</w:t>
            </w:r>
            <w:r w:rsidRPr="002E06A7">
              <w:rPr>
                <w:rFonts w:cstheme="minorHAnsi"/>
                <w:b/>
                <w:sz w:val="20"/>
                <w:szCs w:val="20"/>
              </w:rPr>
              <w:t xml:space="preserve"> 1</w:t>
            </w:r>
            <w:r w:rsidRPr="002E06A7">
              <w:rPr>
                <w:rFonts w:cstheme="minorHAnsi"/>
                <w:b/>
                <w:sz w:val="20"/>
                <w:szCs w:val="20"/>
                <w:vertAlign w:val="superscript"/>
              </w:rPr>
              <w:t>er</w:t>
            </w:r>
            <w:r w:rsidRPr="002E06A7">
              <w:rPr>
                <w:rFonts w:cstheme="minorHAnsi"/>
                <w:b/>
                <w:sz w:val="20"/>
                <w:szCs w:val="20"/>
              </w:rPr>
              <w:t xml:space="preserve"> octobre 2020 </w:t>
            </w:r>
            <w:r w:rsidRPr="002E06A7">
              <w:rPr>
                <w:rFonts w:cstheme="minorHAnsi"/>
                <w:sz w:val="20"/>
                <w:szCs w:val="20"/>
              </w:rPr>
              <w:t>(une semaine avant au VRRCI)</w:t>
            </w:r>
          </w:p>
        </w:tc>
      </w:tr>
      <w:tr w:rsidR="005E647F" w:rsidRPr="002E06A7" w:rsidTr="00E9124C">
        <w:trPr>
          <w:gridBefore w:val="1"/>
          <w:wBefore w:w="704" w:type="dxa"/>
        </w:trPr>
        <w:tc>
          <w:tcPr>
            <w:tcW w:w="10811" w:type="dxa"/>
            <w:shd w:val="clear" w:color="auto" w:fill="auto"/>
            <w:vAlign w:val="center"/>
          </w:tcPr>
          <w:p w:rsidR="005E647F" w:rsidRPr="002E06A7" w:rsidRDefault="00631AEF" w:rsidP="005E647F">
            <w:pPr>
              <w:rPr>
                <w:rFonts w:asciiTheme="minorHAnsi" w:hAnsiTheme="minorHAnsi" w:cstheme="minorHAnsi"/>
                <w:sz w:val="20"/>
                <w:szCs w:val="20"/>
              </w:rPr>
            </w:pPr>
            <w:hyperlink r:id="rId14" w:history="1">
              <w:r w:rsidR="005E647F" w:rsidRPr="002E06A7">
                <w:rPr>
                  <w:rStyle w:val="Lienhypertexte"/>
                  <w:rFonts w:asciiTheme="minorHAnsi" w:hAnsiTheme="minorHAnsi" w:cstheme="minorHAnsi"/>
                  <w:sz w:val="20"/>
                  <w:szCs w:val="20"/>
                </w:rPr>
                <w:t>Subventions de développement Savoir</w:t>
              </w:r>
            </w:hyperlink>
            <w:r w:rsidR="005E647F" w:rsidRPr="002E06A7">
              <w:rPr>
                <w:rFonts w:asciiTheme="minorHAnsi" w:hAnsiTheme="minorHAnsi" w:cstheme="minorHAnsi"/>
                <w:sz w:val="20"/>
                <w:szCs w:val="20"/>
              </w:rPr>
              <w:t>***</w:t>
            </w:r>
          </w:p>
        </w:tc>
        <w:tc>
          <w:tcPr>
            <w:tcW w:w="11515" w:type="dxa"/>
            <w:shd w:val="clear" w:color="auto" w:fill="auto"/>
            <w:vAlign w:val="center"/>
          </w:tcPr>
          <w:p w:rsidR="005E647F" w:rsidRPr="002E06A7" w:rsidRDefault="002F405E" w:rsidP="00631AEF">
            <w:pPr>
              <w:pStyle w:val="Paragraphedeliste"/>
              <w:numPr>
                <w:ilvl w:val="0"/>
                <w:numId w:val="5"/>
              </w:numPr>
              <w:rPr>
                <w:rFonts w:cstheme="minorHAnsi"/>
                <w:sz w:val="20"/>
                <w:szCs w:val="20"/>
              </w:rPr>
            </w:pPr>
            <w:r w:rsidRPr="002E06A7">
              <w:rPr>
                <w:rFonts w:cstheme="minorHAnsi"/>
                <w:sz w:val="20"/>
                <w:szCs w:val="20"/>
              </w:rPr>
              <w:t xml:space="preserve">Date limite : </w:t>
            </w:r>
            <w:r w:rsidRPr="002E06A7">
              <w:rPr>
                <w:rFonts w:cstheme="minorHAnsi"/>
                <w:b/>
                <w:sz w:val="20"/>
                <w:szCs w:val="20"/>
              </w:rPr>
              <w:t>2 février 2021</w:t>
            </w:r>
          </w:p>
        </w:tc>
      </w:tr>
    </w:tbl>
    <w:p w:rsidR="002270E5" w:rsidRPr="002E06A7" w:rsidRDefault="002270E5" w:rsidP="00D26D97">
      <w:pPr>
        <w:rPr>
          <w:rFonts w:asciiTheme="minorHAnsi" w:hAnsiTheme="minorHAnsi" w:cstheme="minorHAnsi"/>
          <w:b/>
          <w:sz w:val="36"/>
        </w:rPr>
      </w:pPr>
    </w:p>
    <w:tbl>
      <w:tblPr>
        <w:tblStyle w:val="Grilledutableau"/>
        <w:tblW w:w="0" w:type="auto"/>
        <w:tblCellMar>
          <w:top w:w="113" w:type="dxa"/>
          <w:bottom w:w="113" w:type="dxa"/>
        </w:tblCellMar>
        <w:tblLook w:val="04A0" w:firstRow="1" w:lastRow="0" w:firstColumn="1" w:lastColumn="0" w:noHBand="0" w:noVBand="1"/>
      </w:tblPr>
      <w:tblGrid>
        <w:gridCol w:w="704"/>
        <w:gridCol w:w="10811"/>
        <w:gridCol w:w="11515"/>
      </w:tblGrid>
      <w:tr w:rsidR="00B67FC1" w:rsidRPr="002E06A7" w:rsidTr="009458EA">
        <w:tc>
          <w:tcPr>
            <w:tcW w:w="23030" w:type="dxa"/>
            <w:gridSpan w:val="3"/>
            <w:shd w:val="clear" w:color="auto" w:fill="000000" w:themeFill="text1"/>
          </w:tcPr>
          <w:p w:rsidR="00B67FC1" w:rsidRPr="002E06A7" w:rsidRDefault="00B67FC1" w:rsidP="009458EA">
            <w:pPr>
              <w:rPr>
                <w:rFonts w:asciiTheme="minorHAnsi" w:hAnsiTheme="minorHAnsi" w:cstheme="minorHAnsi"/>
                <w:b/>
                <w:sz w:val="36"/>
              </w:rPr>
            </w:pPr>
            <w:r w:rsidRPr="002E06A7">
              <w:rPr>
                <w:rFonts w:asciiTheme="minorHAnsi" w:hAnsiTheme="minorHAnsi" w:cstheme="minorHAnsi"/>
                <w:b/>
                <w:color w:val="FFFFFF" w:themeColor="background1"/>
                <w:sz w:val="36"/>
              </w:rPr>
              <w:t>CRSNG</w:t>
            </w:r>
          </w:p>
        </w:tc>
      </w:tr>
      <w:tr w:rsidR="00B67FC1" w:rsidRPr="002E06A7" w:rsidTr="00E9124C">
        <w:trPr>
          <w:gridBefore w:val="1"/>
          <w:wBefore w:w="704" w:type="dxa"/>
        </w:trPr>
        <w:tc>
          <w:tcPr>
            <w:tcW w:w="22326" w:type="dxa"/>
            <w:gridSpan w:val="2"/>
            <w:shd w:val="clear" w:color="auto" w:fill="31849B" w:themeFill="accent5" w:themeFillShade="BF"/>
          </w:tcPr>
          <w:p w:rsidR="00B67FC1" w:rsidRPr="002E06A7" w:rsidRDefault="00B67FC1" w:rsidP="009458EA">
            <w:pPr>
              <w:rPr>
                <w:rFonts w:asciiTheme="minorHAnsi" w:hAnsiTheme="minorHAnsi" w:cstheme="minorHAnsi"/>
                <w:b/>
                <w:sz w:val="36"/>
              </w:rPr>
            </w:pPr>
            <w:r w:rsidRPr="002E06A7">
              <w:rPr>
                <w:rFonts w:asciiTheme="minorHAnsi" w:hAnsiTheme="minorHAnsi" w:cstheme="minorHAnsi"/>
                <w:b/>
                <w:color w:val="FFFFFF" w:themeColor="background1"/>
              </w:rPr>
              <w:t>Durée des subventions et dates de dépôts</w:t>
            </w:r>
          </w:p>
        </w:tc>
      </w:tr>
      <w:tr w:rsidR="00B67FC1" w:rsidRPr="002E06A7" w:rsidTr="00E9124C">
        <w:trPr>
          <w:gridBefore w:val="1"/>
          <w:wBefore w:w="704" w:type="dxa"/>
        </w:trPr>
        <w:tc>
          <w:tcPr>
            <w:tcW w:w="22326" w:type="dxa"/>
            <w:gridSpan w:val="2"/>
          </w:tcPr>
          <w:p w:rsidR="00B67FC1" w:rsidRPr="002E06A7" w:rsidRDefault="00B67FC1"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Prolongation maximale de </w:t>
            </w:r>
            <w:r w:rsidRPr="002E06A7">
              <w:rPr>
                <w:rFonts w:asciiTheme="minorHAnsi" w:hAnsiTheme="minorHAnsi" w:cstheme="minorHAnsi"/>
                <w:b/>
                <w:sz w:val="20"/>
                <w:szCs w:val="20"/>
              </w:rPr>
              <w:t>12 mois</w:t>
            </w:r>
            <w:r w:rsidRPr="002E06A7">
              <w:rPr>
                <w:rFonts w:asciiTheme="minorHAnsi" w:hAnsiTheme="minorHAnsi" w:cstheme="minorHAnsi"/>
                <w:sz w:val="20"/>
                <w:szCs w:val="20"/>
              </w:rPr>
              <w:t xml:space="preserve"> de la durée des subventions*, demande de prolongation à transmettre au service des finances</w:t>
            </w:r>
          </w:p>
          <w:p w:rsidR="00B67FC1" w:rsidRPr="002E06A7" w:rsidRDefault="00B67FC1"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Date limite de dépôt des rapports financiers 2019-2020 reportée au </w:t>
            </w:r>
            <w:r w:rsidRPr="002E06A7">
              <w:rPr>
                <w:rFonts w:asciiTheme="minorHAnsi" w:hAnsiTheme="minorHAnsi" w:cstheme="minorHAnsi"/>
                <w:b/>
                <w:sz w:val="20"/>
                <w:szCs w:val="20"/>
              </w:rPr>
              <w:t>30 septembre 2020</w:t>
            </w:r>
          </w:p>
          <w:p w:rsidR="00B67FC1" w:rsidRPr="002E06A7" w:rsidRDefault="00B67FC1"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Possibilité pour les titulaires d’une subvention à la découverte active de prolonger leur subvention avec le versement des fonds pendant une année selon leur niveau de financement actuel</w:t>
            </w:r>
          </w:p>
        </w:tc>
      </w:tr>
      <w:tr w:rsidR="00B67FC1" w:rsidRPr="002E06A7" w:rsidTr="00E9124C">
        <w:trPr>
          <w:gridBefore w:val="1"/>
          <w:wBefore w:w="704" w:type="dxa"/>
        </w:trPr>
        <w:tc>
          <w:tcPr>
            <w:tcW w:w="10811" w:type="dxa"/>
            <w:shd w:val="clear" w:color="auto" w:fill="8064A2" w:themeFill="accent4"/>
          </w:tcPr>
          <w:p w:rsidR="00B67FC1" w:rsidRPr="002E06A7" w:rsidRDefault="00B67FC1" w:rsidP="009458EA">
            <w:pPr>
              <w:rPr>
                <w:rFonts w:asciiTheme="minorHAnsi" w:hAnsiTheme="minorHAnsi" w:cstheme="minorHAnsi"/>
                <w:b/>
                <w:sz w:val="36"/>
              </w:rPr>
            </w:pPr>
            <w:r w:rsidRPr="002E06A7">
              <w:rPr>
                <w:rFonts w:asciiTheme="minorHAnsi" w:hAnsiTheme="minorHAnsi" w:cstheme="minorHAnsi"/>
                <w:b/>
                <w:color w:val="FFFFFF" w:themeColor="background1"/>
              </w:rPr>
              <w:t>Programmes de bourses</w:t>
            </w:r>
          </w:p>
        </w:tc>
        <w:tc>
          <w:tcPr>
            <w:tcW w:w="11515" w:type="dxa"/>
            <w:shd w:val="clear" w:color="auto" w:fill="8064A2" w:themeFill="accent4"/>
          </w:tcPr>
          <w:p w:rsidR="00B67FC1" w:rsidRPr="002E06A7" w:rsidRDefault="00B67FC1" w:rsidP="009458EA">
            <w:pPr>
              <w:rPr>
                <w:rFonts w:asciiTheme="minorHAnsi" w:hAnsiTheme="minorHAnsi" w:cstheme="minorHAnsi"/>
                <w:b/>
                <w:sz w:val="20"/>
              </w:rPr>
            </w:pPr>
            <w:r w:rsidRPr="002E06A7">
              <w:rPr>
                <w:rFonts w:asciiTheme="minorHAnsi" w:hAnsiTheme="minorHAnsi" w:cstheme="minorHAnsi"/>
                <w:b/>
                <w:color w:val="FFFFFF" w:themeColor="background1"/>
              </w:rPr>
              <w:t xml:space="preserve">Dates </w:t>
            </w:r>
            <w:r w:rsidR="00FF6778" w:rsidRPr="002E06A7">
              <w:rPr>
                <w:rFonts w:asciiTheme="minorHAnsi" w:hAnsiTheme="minorHAnsi" w:cstheme="minorHAnsi"/>
                <w:b/>
                <w:color w:val="FFFFFF" w:themeColor="background1"/>
              </w:rPr>
              <w:t>de dépôts</w:t>
            </w:r>
          </w:p>
        </w:tc>
      </w:tr>
      <w:tr w:rsidR="00B67FC1" w:rsidRPr="002E06A7" w:rsidTr="00E9124C">
        <w:trPr>
          <w:gridBefore w:val="1"/>
          <w:wBefore w:w="704" w:type="dxa"/>
        </w:trPr>
        <w:tc>
          <w:tcPr>
            <w:tcW w:w="10811" w:type="dxa"/>
            <w:vAlign w:val="center"/>
          </w:tcPr>
          <w:p w:rsidR="00B67FC1" w:rsidRPr="002E06A7" w:rsidRDefault="00A07243" w:rsidP="00FF6778">
            <w:pPr>
              <w:rPr>
                <w:rFonts w:asciiTheme="minorHAnsi" w:hAnsiTheme="minorHAnsi" w:cstheme="minorHAnsi"/>
                <w:sz w:val="20"/>
                <w:szCs w:val="20"/>
              </w:rPr>
            </w:pPr>
            <w:hyperlink r:id="rId15" w:history="1">
              <w:r w:rsidR="00C03EC1" w:rsidRPr="002E06A7">
                <w:rPr>
                  <w:rStyle w:val="Lienhypertexte"/>
                  <w:rFonts w:asciiTheme="minorHAnsi" w:hAnsiTheme="minorHAnsi" w:cstheme="minorHAnsi"/>
                  <w:sz w:val="20"/>
                  <w:szCs w:val="20"/>
                </w:rPr>
                <w:t>Programme de bourses d’études supérie</w:t>
              </w:r>
              <w:r w:rsidR="00C03EC1" w:rsidRPr="002E06A7">
                <w:rPr>
                  <w:rStyle w:val="Lienhypertexte"/>
                  <w:rFonts w:asciiTheme="minorHAnsi" w:hAnsiTheme="minorHAnsi" w:cstheme="minorHAnsi"/>
                  <w:sz w:val="20"/>
                  <w:szCs w:val="20"/>
                </w:rPr>
                <w:t>u</w:t>
              </w:r>
              <w:r w:rsidR="00C03EC1" w:rsidRPr="002E06A7">
                <w:rPr>
                  <w:rStyle w:val="Lienhypertexte"/>
                  <w:rFonts w:asciiTheme="minorHAnsi" w:hAnsiTheme="minorHAnsi" w:cstheme="minorHAnsi"/>
                  <w:sz w:val="20"/>
                  <w:szCs w:val="20"/>
                </w:rPr>
                <w:t>res du CRSNG – do</w:t>
              </w:r>
              <w:r w:rsidR="00C03EC1" w:rsidRPr="002E06A7">
                <w:rPr>
                  <w:rStyle w:val="Lienhypertexte"/>
                  <w:rFonts w:asciiTheme="minorHAnsi" w:hAnsiTheme="minorHAnsi" w:cstheme="minorHAnsi"/>
                  <w:sz w:val="20"/>
                  <w:szCs w:val="20"/>
                </w:rPr>
                <w:t>c</w:t>
              </w:r>
              <w:r w:rsidR="00C03EC1" w:rsidRPr="002E06A7">
                <w:rPr>
                  <w:rStyle w:val="Lienhypertexte"/>
                  <w:rFonts w:asciiTheme="minorHAnsi" w:hAnsiTheme="minorHAnsi" w:cstheme="minorHAnsi"/>
                  <w:sz w:val="20"/>
                  <w:szCs w:val="20"/>
                </w:rPr>
                <w:t>torat (</w:t>
              </w:r>
              <w:r w:rsidRPr="002E06A7">
                <w:rPr>
                  <w:rStyle w:val="Lienhypertexte"/>
                  <w:rFonts w:asciiTheme="minorHAnsi" w:hAnsiTheme="minorHAnsi" w:cstheme="minorHAnsi"/>
                  <w:sz w:val="20"/>
                  <w:szCs w:val="20"/>
                </w:rPr>
                <w:t>BESC D et ES D</w:t>
              </w:r>
              <w:r w:rsidR="00C03EC1" w:rsidRPr="002E06A7">
                <w:rPr>
                  <w:rStyle w:val="Lienhypertexte"/>
                  <w:rFonts w:asciiTheme="minorHAnsi" w:hAnsiTheme="minorHAnsi" w:cstheme="minorHAnsi"/>
                  <w:sz w:val="20"/>
                  <w:szCs w:val="20"/>
                </w:rPr>
                <w:t>)</w:t>
              </w:r>
            </w:hyperlink>
          </w:p>
        </w:tc>
        <w:tc>
          <w:tcPr>
            <w:tcW w:w="11515" w:type="dxa"/>
            <w:vAlign w:val="center"/>
          </w:tcPr>
          <w:p w:rsidR="00A07243" w:rsidRPr="002E06A7" w:rsidRDefault="006D2E90" w:rsidP="00631AEF">
            <w:pPr>
              <w:pStyle w:val="Paragraphedeliste"/>
              <w:numPr>
                <w:ilvl w:val="0"/>
                <w:numId w:val="9"/>
              </w:numPr>
              <w:rPr>
                <w:rFonts w:cstheme="minorHAnsi"/>
                <w:color w:val="000000"/>
                <w:sz w:val="20"/>
                <w:szCs w:val="20"/>
              </w:rPr>
            </w:pPr>
            <w:r w:rsidRPr="002E06A7">
              <w:rPr>
                <w:rFonts w:cstheme="minorHAnsi"/>
                <w:sz w:val="20"/>
                <w:szCs w:val="20"/>
              </w:rPr>
              <w:t>Date limite</w:t>
            </w:r>
            <w:r w:rsidR="00A07243" w:rsidRPr="002E06A7">
              <w:rPr>
                <w:rFonts w:cstheme="minorHAnsi"/>
                <w:sz w:val="20"/>
                <w:szCs w:val="20"/>
              </w:rPr>
              <w:t xml:space="preserve"> de dépôt des candidatures sur le</w:t>
            </w:r>
            <w:r w:rsidRPr="002E06A7">
              <w:rPr>
                <w:rFonts w:cstheme="minorHAnsi"/>
                <w:sz w:val="20"/>
                <w:szCs w:val="20"/>
              </w:rPr>
              <w:t> </w:t>
            </w:r>
            <w:hyperlink r:id="rId16" w:history="1">
              <w:r w:rsidR="00A07243" w:rsidRPr="002E06A7">
                <w:rPr>
                  <w:rStyle w:val="Lienhypertexte"/>
                  <w:rFonts w:cstheme="minorHAnsi"/>
                  <w:color w:val="954F72"/>
                  <w:sz w:val="20"/>
                  <w:szCs w:val="20"/>
                </w:rPr>
                <w:t>système en ligne du CRSNG</w:t>
              </w:r>
            </w:hyperlink>
            <w:r w:rsidR="00A07243" w:rsidRPr="002E06A7">
              <w:rPr>
                <w:rStyle w:val="apple-converted-space"/>
                <w:rFonts w:cstheme="minorHAnsi"/>
                <w:color w:val="000000"/>
                <w:sz w:val="20"/>
                <w:szCs w:val="20"/>
              </w:rPr>
              <w:t> </w:t>
            </w:r>
            <w:r w:rsidRPr="002E06A7">
              <w:rPr>
                <w:rFonts w:cstheme="minorHAnsi"/>
                <w:sz w:val="20"/>
                <w:szCs w:val="20"/>
              </w:rPr>
              <w:t xml:space="preserve">: </w:t>
            </w:r>
            <w:r w:rsidRPr="002E06A7">
              <w:rPr>
                <w:rFonts w:cstheme="minorHAnsi"/>
                <w:b/>
                <w:sz w:val="20"/>
                <w:szCs w:val="20"/>
              </w:rPr>
              <w:t>7 octobre 2020</w:t>
            </w:r>
            <w:r w:rsidR="00A07243" w:rsidRPr="002E06A7">
              <w:rPr>
                <w:rFonts w:cstheme="minorHAnsi"/>
                <w:b/>
                <w:sz w:val="20"/>
                <w:szCs w:val="20"/>
              </w:rPr>
              <w:t xml:space="preserve"> 16h. </w:t>
            </w:r>
          </w:p>
          <w:p w:rsidR="00FF63E4" w:rsidRPr="002E06A7" w:rsidRDefault="00A07243" w:rsidP="00A07243">
            <w:pPr>
              <w:pStyle w:val="Paragraphedeliste"/>
              <w:rPr>
                <w:rFonts w:cstheme="minorHAnsi"/>
                <w:color w:val="000000"/>
                <w:sz w:val="20"/>
                <w:szCs w:val="20"/>
              </w:rPr>
            </w:pPr>
            <w:r w:rsidRPr="002E06A7">
              <w:rPr>
                <w:rFonts w:cstheme="minorHAnsi"/>
                <w:color w:val="000000"/>
                <w:sz w:val="20"/>
                <w:szCs w:val="20"/>
              </w:rPr>
              <w:lastRenderedPageBreak/>
              <w:t>Le BBAF récupérera les candidatures directement dans le système en ligne pour évaluer l’admissibilité et transmettre les candidatures aux différents comités de pré-sélection.</w:t>
            </w:r>
          </w:p>
          <w:p w:rsidR="00A07243" w:rsidRPr="002E06A7" w:rsidRDefault="00A07243" w:rsidP="00631AEF">
            <w:pPr>
              <w:pStyle w:val="Paragraphedeliste"/>
              <w:numPr>
                <w:ilvl w:val="0"/>
                <w:numId w:val="9"/>
              </w:numPr>
              <w:rPr>
                <w:rFonts w:cstheme="minorHAnsi"/>
                <w:sz w:val="20"/>
                <w:szCs w:val="20"/>
              </w:rPr>
            </w:pPr>
            <w:r w:rsidRPr="002E06A7">
              <w:rPr>
                <w:rFonts w:cstheme="minorHAnsi"/>
                <w:sz w:val="20"/>
                <w:szCs w:val="20"/>
              </w:rPr>
              <w:t xml:space="preserve">Date limite de transmission des relevés de notes officiels numérisés à l’adresse </w:t>
            </w:r>
            <w:hyperlink r:id="rId17" w:history="1">
              <w:r w:rsidRPr="002E06A7">
                <w:rPr>
                  <w:rStyle w:val="Lienhypertexte"/>
                  <w:rFonts w:cstheme="minorHAnsi"/>
                  <w:sz w:val="20"/>
                  <w:szCs w:val="20"/>
                </w:rPr>
                <w:t>cycle_superieurs@bbaf.ulaval.ca</w:t>
              </w:r>
            </w:hyperlink>
            <w:r w:rsidRPr="002E06A7">
              <w:rPr>
                <w:rFonts w:cstheme="minorHAnsi"/>
                <w:sz w:val="20"/>
                <w:szCs w:val="20"/>
              </w:rPr>
              <w:t xml:space="preserve"> : </w:t>
            </w:r>
            <w:r w:rsidRPr="002E06A7">
              <w:rPr>
                <w:rFonts w:cstheme="minorHAnsi"/>
                <w:b/>
                <w:sz w:val="20"/>
                <w:szCs w:val="20"/>
              </w:rPr>
              <w:t xml:space="preserve">7 octobre 2020. </w:t>
            </w:r>
            <w:r w:rsidRPr="002E06A7">
              <w:rPr>
                <w:rFonts w:cstheme="minorHAnsi"/>
                <w:color w:val="000000"/>
                <w:sz w:val="20"/>
                <w:szCs w:val="20"/>
              </w:rPr>
              <w:t>Les étudiants doivent identifier le représentant désigné de l’Université Laval dans le formulaire en ligne :</w:t>
            </w:r>
            <w:r w:rsidRPr="002E06A7">
              <w:rPr>
                <w:rFonts w:cstheme="minorHAnsi"/>
                <w:color w:val="000000"/>
                <w:sz w:val="20"/>
                <w:szCs w:val="20"/>
              </w:rPr>
              <w:t xml:space="preserve"> </w:t>
            </w:r>
            <w:proofErr w:type="spellStart"/>
            <w:r w:rsidRPr="002E06A7">
              <w:rPr>
                <w:rFonts w:cstheme="minorHAnsi"/>
                <w:color w:val="000000"/>
                <w:sz w:val="20"/>
                <w:szCs w:val="20"/>
              </w:rPr>
              <w:t>Andréanne</w:t>
            </w:r>
            <w:proofErr w:type="spellEnd"/>
            <w:r w:rsidRPr="002E06A7">
              <w:rPr>
                <w:rFonts w:cstheme="minorHAnsi"/>
                <w:color w:val="000000"/>
                <w:sz w:val="20"/>
                <w:szCs w:val="20"/>
              </w:rPr>
              <w:t xml:space="preserve"> Côté (</w:t>
            </w:r>
            <w:hyperlink r:id="rId18" w:history="1">
              <w:r w:rsidRPr="002E06A7">
                <w:rPr>
                  <w:rStyle w:val="Lienhypertexte"/>
                  <w:rFonts w:cstheme="minorHAnsi"/>
                  <w:color w:val="954F72"/>
                  <w:sz w:val="20"/>
                  <w:szCs w:val="20"/>
                </w:rPr>
                <w:t>cycles_superieurs@bbaf.ulaval.ca</w:t>
              </w:r>
            </w:hyperlink>
            <w:r w:rsidRPr="002E06A7">
              <w:rPr>
                <w:rFonts w:cstheme="minorHAnsi"/>
                <w:color w:val="000000"/>
                <w:sz w:val="20"/>
                <w:szCs w:val="20"/>
              </w:rPr>
              <w:t>)</w:t>
            </w:r>
            <w:r w:rsidRPr="002E06A7">
              <w:rPr>
                <w:rFonts w:cstheme="minorHAnsi"/>
                <w:color w:val="000000"/>
                <w:sz w:val="20"/>
                <w:szCs w:val="20"/>
              </w:rPr>
              <w:t xml:space="preserve">. </w:t>
            </w:r>
            <w:r w:rsidRPr="002E06A7">
              <w:rPr>
                <w:rFonts w:cstheme="minorHAnsi"/>
                <w:color w:val="000000"/>
                <w:sz w:val="20"/>
                <w:szCs w:val="20"/>
              </w:rPr>
              <w:t>Le BBAF vérifiera que les relevés sont complets et conformes et les déposeront dans le formulaire en ligne de l’étudiant.</w:t>
            </w:r>
          </w:p>
          <w:p w:rsidR="00B67FC1" w:rsidRPr="002E06A7" w:rsidRDefault="00B67FC1" w:rsidP="00A42973">
            <w:pPr>
              <w:rPr>
                <w:rFonts w:asciiTheme="minorHAnsi" w:hAnsiTheme="minorHAnsi" w:cstheme="minorHAnsi"/>
                <w:sz w:val="20"/>
                <w:szCs w:val="20"/>
              </w:rPr>
            </w:pPr>
          </w:p>
        </w:tc>
      </w:tr>
      <w:tr w:rsidR="00C03EC1" w:rsidRPr="002E06A7" w:rsidTr="00E9124C">
        <w:trPr>
          <w:gridBefore w:val="1"/>
          <w:wBefore w:w="704" w:type="dxa"/>
        </w:trPr>
        <w:tc>
          <w:tcPr>
            <w:tcW w:w="10811" w:type="dxa"/>
            <w:vAlign w:val="center"/>
          </w:tcPr>
          <w:p w:rsidR="00B63549" w:rsidRPr="002E06A7" w:rsidRDefault="00C03EC1" w:rsidP="00FF6778">
            <w:pPr>
              <w:rPr>
                <w:rFonts w:asciiTheme="minorHAnsi" w:hAnsiTheme="minorHAnsi" w:cstheme="minorHAnsi"/>
                <w:color w:val="0000FF"/>
                <w:sz w:val="20"/>
                <w:szCs w:val="20"/>
                <w:u w:val="single"/>
              </w:rPr>
            </w:pPr>
            <w:r w:rsidRPr="002E06A7">
              <w:rPr>
                <w:rFonts w:asciiTheme="minorHAnsi" w:hAnsiTheme="minorHAnsi" w:cstheme="minorHAnsi"/>
                <w:sz w:val="20"/>
                <w:szCs w:val="20"/>
              </w:rPr>
              <w:lastRenderedPageBreak/>
              <w:t xml:space="preserve">Programme de bourses d’études supérieures du Canada au niveau de la maitrise </w:t>
            </w:r>
            <w:r w:rsidR="00631AEF" w:rsidRPr="002E06A7">
              <w:rPr>
                <w:rFonts w:asciiTheme="minorHAnsi" w:hAnsiTheme="minorHAnsi" w:cstheme="minorHAnsi"/>
              </w:rPr>
              <w:fldChar w:fldCharType="begin"/>
            </w:r>
            <w:r w:rsidR="00631AEF" w:rsidRPr="002E06A7">
              <w:rPr>
                <w:rFonts w:asciiTheme="minorHAnsi" w:hAnsiTheme="minorHAnsi" w:cstheme="minorHAnsi"/>
              </w:rPr>
              <w:instrText xml:space="preserve"> HYPERLINK "https://repertoire.bbaf.ulaval.ca/bourse/48855/bourse-detudes-superieures-du-canada-alexander-graham-bell-bourse-de-maitrise-du-crsng-sciences-naturelles-ou-genie-automne-2019" </w:instrText>
            </w:r>
            <w:r w:rsidR="00631AEF" w:rsidRPr="002E06A7">
              <w:rPr>
                <w:rFonts w:asciiTheme="minorHAnsi" w:hAnsiTheme="minorHAnsi" w:cstheme="minorHAnsi"/>
              </w:rPr>
              <w:fldChar w:fldCharType="separate"/>
            </w:r>
            <w:r w:rsidRPr="002E06A7">
              <w:rPr>
                <w:rStyle w:val="Lienhypertexte"/>
                <w:rFonts w:asciiTheme="minorHAnsi" w:hAnsiTheme="minorHAnsi" w:cstheme="minorHAnsi"/>
                <w:sz w:val="20"/>
                <w:szCs w:val="20"/>
              </w:rPr>
              <w:t>(Alexander-Graham-B</w:t>
            </w:r>
            <w:r w:rsidRPr="002E06A7">
              <w:rPr>
                <w:rStyle w:val="Lienhypertexte"/>
                <w:rFonts w:asciiTheme="minorHAnsi" w:hAnsiTheme="minorHAnsi" w:cstheme="minorHAnsi"/>
                <w:sz w:val="20"/>
                <w:szCs w:val="20"/>
              </w:rPr>
              <w:t>e</w:t>
            </w:r>
            <w:r w:rsidRPr="002E06A7">
              <w:rPr>
                <w:rStyle w:val="Lienhypertexte"/>
                <w:rFonts w:asciiTheme="minorHAnsi" w:hAnsiTheme="minorHAnsi" w:cstheme="minorHAnsi"/>
                <w:sz w:val="20"/>
                <w:szCs w:val="20"/>
              </w:rPr>
              <w:t>ll)</w:t>
            </w:r>
            <w:r w:rsidR="00631AEF" w:rsidRPr="002E06A7">
              <w:rPr>
                <w:rStyle w:val="Lienhypertexte"/>
                <w:rFonts w:asciiTheme="minorHAnsi" w:hAnsiTheme="minorHAnsi" w:cstheme="minorHAnsi"/>
                <w:sz w:val="20"/>
                <w:szCs w:val="20"/>
              </w:rPr>
              <w:fldChar w:fldCharType="end"/>
            </w:r>
            <w:r w:rsidR="002E06A7" w:rsidRPr="002E06A7">
              <w:rPr>
                <w:rStyle w:val="Lienhypertexte"/>
                <w:rFonts w:asciiTheme="minorHAnsi" w:hAnsiTheme="minorHAnsi" w:cstheme="minorHAnsi"/>
                <w:sz w:val="20"/>
                <w:szCs w:val="20"/>
              </w:rPr>
              <w:t xml:space="preserve"> </w:t>
            </w:r>
            <w:r w:rsidR="00B63549" w:rsidRPr="002E06A7">
              <w:rPr>
                <w:rFonts w:asciiTheme="minorHAnsi" w:hAnsiTheme="minorHAnsi" w:cstheme="minorHAnsi"/>
                <w:sz w:val="21"/>
              </w:rPr>
              <w:t>(BESC M)</w:t>
            </w:r>
          </w:p>
          <w:p w:rsidR="00C03EC1" w:rsidRPr="002E06A7" w:rsidRDefault="00C03EC1" w:rsidP="00FF6778">
            <w:pPr>
              <w:rPr>
                <w:rFonts w:asciiTheme="minorHAnsi" w:hAnsiTheme="minorHAnsi" w:cstheme="minorHAnsi"/>
                <w:sz w:val="20"/>
                <w:szCs w:val="20"/>
              </w:rPr>
            </w:pPr>
          </w:p>
        </w:tc>
        <w:tc>
          <w:tcPr>
            <w:tcW w:w="11515" w:type="dxa"/>
            <w:vAlign w:val="center"/>
          </w:tcPr>
          <w:p w:rsidR="00A07243" w:rsidRPr="002E06A7" w:rsidRDefault="006D2E90" w:rsidP="00631AEF">
            <w:pPr>
              <w:pStyle w:val="Paragraphedeliste"/>
              <w:numPr>
                <w:ilvl w:val="0"/>
                <w:numId w:val="9"/>
              </w:numPr>
              <w:rPr>
                <w:rFonts w:cstheme="minorHAnsi"/>
              </w:rPr>
            </w:pPr>
            <w:r w:rsidRPr="002E06A7">
              <w:rPr>
                <w:rFonts w:cstheme="minorHAnsi"/>
              </w:rPr>
              <w:t xml:space="preserve">Date limite : </w:t>
            </w:r>
            <w:r w:rsidRPr="002E06A7">
              <w:rPr>
                <w:rFonts w:cstheme="minorHAnsi"/>
                <w:b/>
              </w:rPr>
              <w:t>1</w:t>
            </w:r>
            <w:r w:rsidRPr="002E06A7">
              <w:rPr>
                <w:rFonts w:cstheme="minorHAnsi"/>
                <w:b/>
                <w:vertAlign w:val="superscript"/>
              </w:rPr>
              <w:t>er</w:t>
            </w:r>
            <w:r w:rsidRPr="002E06A7">
              <w:rPr>
                <w:rFonts w:cstheme="minorHAnsi"/>
                <w:b/>
              </w:rPr>
              <w:t xml:space="preserve"> décembre 2020</w:t>
            </w:r>
            <w:r w:rsidR="00A07243" w:rsidRPr="002E06A7">
              <w:rPr>
                <w:rFonts w:cstheme="minorHAnsi"/>
                <w:b/>
              </w:rPr>
              <w:t xml:space="preserve"> 20h</w:t>
            </w:r>
          </w:p>
          <w:p w:rsidR="00A07243" w:rsidRPr="002E06A7" w:rsidRDefault="00A07243" w:rsidP="00A07243">
            <w:pPr>
              <w:pStyle w:val="Paragraphedeliste"/>
              <w:rPr>
                <w:rFonts w:cstheme="minorHAnsi"/>
                <w:sz w:val="20"/>
                <w:szCs w:val="20"/>
              </w:rPr>
            </w:pPr>
            <w:r w:rsidRPr="002E06A7">
              <w:rPr>
                <w:rFonts w:cstheme="minorHAnsi"/>
                <w:color w:val="000000"/>
                <w:sz w:val="20"/>
                <w:szCs w:val="20"/>
              </w:rPr>
              <w:t>Dépôt en ligne sur le</w:t>
            </w:r>
            <w:r w:rsidRPr="002E06A7">
              <w:rPr>
                <w:rStyle w:val="apple-converted-space"/>
                <w:rFonts w:cstheme="minorHAnsi"/>
                <w:color w:val="000000"/>
                <w:sz w:val="20"/>
                <w:szCs w:val="20"/>
              </w:rPr>
              <w:t> </w:t>
            </w:r>
            <w:hyperlink r:id="rId19" w:history="1">
              <w:r w:rsidRPr="002E06A7">
                <w:rPr>
                  <w:rStyle w:val="Lienhypertexte"/>
                  <w:rFonts w:cstheme="minorHAnsi"/>
                  <w:color w:val="954F72"/>
                  <w:sz w:val="20"/>
                  <w:szCs w:val="20"/>
                </w:rPr>
                <w:t>Portail de recherche</w:t>
              </w:r>
            </w:hyperlink>
            <w:r w:rsidRPr="002E06A7">
              <w:rPr>
                <w:rFonts w:cstheme="minorHAnsi"/>
                <w:color w:val="000000"/>
                <w:sz w:val="20"/>
                <w:szCs w:val="20"/>
              </w:rPr>
              <w:t xml:space="preserve">. </w:t>
            </w:r>
            <w:proofErr w:type="spellStart"/>
            <w:r w:rsidRPr="002E06A7">
              <w:rPr>
                <w:rFonts w:cstheme="minorHAnsi"/>
                <w:color w:val="000000"/>
                <w:sz w:val="20"/>
                <w:szCs w:val="20"/>
              </w:rPr>
              <w:t>Il</w:t>
            </w:r>
            <w:proofErr w:type="spellEnd"/>
            <w:r w:rsidRPr="002E06A7">
              <w:rPr>
                <w:rFonts w:cstheme="minorHAnsi"/>
                <w:color w:val="000000"/>
                <w:sz w:val="20"/>
                <w:szCs w:val="20"/>
              </w:rPr>
              <w:t xml:space="preserve"> n’y a pas de sélection départementale ou facultaire.</w:t>
            </w:r>
          </w:p>
          <w:p w:rsidR="00A07243" w:rsidRPr="002E06A7" w:rsidRDefault="00A07243" w:rsidP="00A07243">
            <w:pPr>
              <w:pStyle w:val="Paragraphedeliste"/>
              <w:rPr>
                <w:rFonts w:cstheme="minorHAnsi"/>
              </w:rPr>
            </w:pPr>
          </w:p>
        </w:tc>
      </w:tr>
      <w:tr w:rsidR="002E06A7" w:rsidRPr="002E06A7" w:rsidTr="00E9124C">
        <w:trPr>
          <w:gridBefore w:val="1"/>
          <w:wBefore w:w="704" w:type="dxa"/>
        </w:trPr>
        <w:tc>
          <w:tcPr>
            <w:tcW w:w="10811" w:type="dxa"/>
            <w:vAlign w:val="center"/>
          </w:tcPr>
          <w:p w:rsidR="002E06A7" w:rsidRPr="002E06A7" w:rsidRDefault="002E06A7" w:rsidP="002E06A7">
            <w:pPr>
              <w:rPr>
                <w:rStyle w:val="Lienhypertexte"/>
                <w:rFonts w:asciiTheme="minorHAnsi" w:hAnsiTheme="minorHAnsi" w:cstheme="minorHAnsi"/>
                <w:bCs/>
                <w:sz w:val="20"/>
                <w:szCs w:val="20"/>
                <w:lang w:val="fr-FR"/>
              </w:rPr>
            </w:pPr>
            <w:hyperlink r:id="rId20" w:history="1">
              <w:r w:rsidRPr="002E06A7">
                <w:rPr>
                  <w:rStyle w:val="Lienhypertexte"/>
                  <w:rFonts w:asciiTheme="minorHAnsi" w:hAnsiTheme="minorHAnsi" w:cstheme="minorHAnsi"/>
                  <w:bCs/>
                  <w:sz w:val="20"/>
                  <w:szCs w:val="20"/>
                  <w:lang w:val="fr-FR"/>
                </w:rPr>
                <w:t>Bourses d’études supérieures du Canada Vanier 2020-20</w:t>
              </w:r>
              <w:r w:rsidRPr="002E06A7">
                <w:rPr>
                  <w:rStyle w:val="Lienhypertexte"/>
                  <w:rFonts w:asciiTheme="minorHAnsi" w:hAnsiTheme="minorHAnsi" w:cstheme="minorHAnsi"/>
                  <w:bCs/>
                  <w:sz w:val="20"/>
                  <w:szCs w:val="20"/>
                  <w:lang w:val="fr-FR"/>
                </w:rPr>
                <w:t>2</w:t>
              </w:r>
              <w:r w:rsidRPr="002E06A7">
                <w:rPr>
                  <w:rStyle w:val="Lienhypertexte"/>
                  <w:rFonts w:asciiTheme="minorHAnsi" w:hAnsiTheme="minorHAnsi" w:cstheme="minorHAnsi"/>
                  <w:bCs/>
                  <w:sz w:val="20"/>
                  <w:szCs w:val="20"/>
                  <w:lang w:val="fr-FR"/>
                </w:rPr>
                <w:t>1</w:t>
              </w:r>
            </w:hyperlink>
            <w:r w:rsidRPr="002E06A7">
              <w:rPr>
                <w:rStyle w:val="Lienhypertexte"/>
                <w:rFonts w:asciiTheme="minorHAnsi" w:hAnsiTheme="minorHAnsi" w:cstheme="minorHAnsi"/>
                <w:bCs/>
                <w:sz w:val="20"/>
                <w:szCs w:val="20"/>
                <w:lang w:val="fr-FR"/>
              </w:rPr>
              <w:t xml:space="preserve"> (doctorat)</w:t>
            </w:r>
          </w:p>
          <w:p w:rsidR="002E06A7" w:rsidRPr="002E06A7" w:rsidRDefault="002E06A7" w:rsidP="002E06A7">
            <w:pPr>
              <w:rPr>
                <w:rFonts w:asciiTheme="minorHAnsi" w:hAnsiTheme="minorHAnsi" w:cstheme="minorHAnsi"/>
                <w:bCs/>
                <w:color w:val="0000FF"/>
                <w:sz w:val="20"/>
                <w:szCs w:val="20"/>
                <w:u w:val="single"/>
                <w:lang w:val="fr-FR"/>
              </w:rPr>
            </w:pPr>
            <w:r w:rsidRPr="002E06A7">
              <w:rPr>
                <w:rFonts w:asciiTheme="minorHAnsi" w:hAnsiTheme="minorHAnsi" w:cstheme="minorHAnsi"/>
                <w:sz w:val="20"/>
                <w:szCs w:val="20"/>
              </w:rPr>
              <w:t>(BESC)</w:t>
            </w:r>
          </w:p>
        </w:tc>
        <w:tc>
          <w:tcPr>
            <w:tcW w:w="11515" w:type="dxa"/>
            <w:vAlign w:val="center"/>
          </w:tcPr>
          <w:p w:rsidR="002E06A7" w:rsidRPr="002E06A7" w:rsidRDefault="002E06A7" w:rsidP="00631AEF">
            <w:pPr>
              <w:pStyle w:val="Paragraphedeliste"/>
              <w:numPr>
                <w:ilvl w:val="0"/>
                <w:numId w:val="9"/>
              </w:numPr>
              <w:rPr>
                <w:rFonts w:cstheme="minorHAnsi"/>
                <w:sz w:val="20"/>
                <w:szCs w:val="20"/>
              </w:rPr>
            </w:pPr>
            <w:r w:rsidRPr="002E06A7">
              <w:rPr>
                <w:rFonts w:cstheme="minorHAnsi"/>
                <w:sz w:val="20"/>
                <w:szCs w:val="20"/>
              </w:rPr>
              <w:t xml:space="preserve">Date limite interne de candidature pour l'Université Laval : lundi </w:t>
            </w:r>
            <w:r w:rsidRPr="002E06A7">
              <w:rPr>
                <w:rFonts w:cstheme="minorHAnsi"/>
                <w:b/>
                <w:sz w:val="20"/>
                <w:szCs w:val="20"/>
              </w:rPr>
              <w:t>21 septembre 2020, 23h59</w:t>
            </w:r>
          </w:p>
        </w:tc>
      </w:tr>
      <w:tr w:rsidR="002E06A7" w:rsidRPr="002E06A7" w:rsidTr="00E9124C">
        <w:trPr>
          <w:gridBefore w:val="1"/>
          <w:wBefore w:w="704" w:type="dxa"/>
        </w:trPr>
        <w:tc>
          <w:tcPr>
            <w:tcW w:w="10811" w:type="dxa"/>
            <w:vAlign w:val="center"/>
          </w:tcPr>
          <w:p w:rsidR="002E06A7" w:rsidRPr="002E06A7" w:rsidRDefault="002E06A7" w:rsidP="002E06A7">
            <w:pPr>
              <w:rPr>
                <w:rFonts w:asciiTheme="minorHAnsi" w:hAnsiTheme="minorHAnsi" w:cstheme="minorHAnsi"/>
                <w:sz w:val="20"/>
                <w:szCs w:val="20"/>
              </w:rPr>
            </w:pPr>
            <w:hyperlink r:id="rId21" w:history="1">
              <w:r w:rsidRPr="002E06A7">
                <w:rPr>
                  <w:rStyle w:val="Lienhypertexte"/>
                  <w:rFonts w:asciiTheme="minorHAnsi" w:hAnsiTheme="minorHAnsi" w:cstheme="minorHAnsi"/>
                  <w:sz w:val="20"/>
                  <w:szCs w:val="20"/>
                </w:rPr>
                <w:t>Bourses de recherche de 1er cycle CRSNG</w:t>
              </w:r>
            </w:hyperlink>
            <w:r w:rsidRPr="002E06A7">
              <w:rPr>
                <w:rFonts w:asciiTheme="minorHAnsi" w:hAnsiTheme="minorHAnsi" w:cstheme="minorHAnsi"/>
                <w:sz w:val="20"/>
                <w:szCs w:val="20"/>
              </w:rPr>
              <w:t xml:space="preserve"> (BRPC)</w:t>
            </w:r>
          </w:p>
        </w:tc>
        <w:tc>
          <w:tcPr>
            <w:tcW w:w="11515" w:type="dxa"/>
            <w:vAlign w:val="center"/>
          </w:tcPr>
          <w:p w:rsidR="002E06A7" w:rsidRPr="002E06A7" w:rsidRDefault="002E06A7" w:rsidP="00631AEF">
            <w:pPr>
              <w:pStyle w:val="Paragraphedeliste"/>
              <w:numPr>
                <w:ilvl w:val="0"/>
                <w:numId w:val="2"/>
              </w:numPr>
              <w:rPr>
                <w:rFonts w:cstheme="minorHAnsi"/>
                <w:sz w:val="20"/>
                <w:szCs w:val="20"/>
              </w:rPr>
            </w:pPr>
            <w:r w:rsidRPr="002E06A7">
              <w:rPr>
                <w:rFonts w:cstheme="minorHAnsi"/>
                <w:sz w:val="20"/>
                <w:szCs w:val="20"/>
              </w:rPr>
              <w:t xml:space="preserve">Date limite de présentation des demandes </w:t>
            </w:r>
            <w:r w:rsidRPr="002E06A7">
              <w:rPr>
                <w:rFonts w:cstheme="minorHAnsi"/>
                <w:b/>
                <w:sz w:val="20"/>
                <w:szCs w:val="20"/>
              </w:rPr>
              <w:t>suspendue</w:t>
            </w:r>
          </w:p>
          <w:p w:rsidR="002E06A7" w:rsidRPr="002E06A7" w:rsidRDefault="002E06A7" w:rsidP="00631AEF">
            <w:pPr>
              <w:pStyle w:val="Paragraphedeliste"/>
              <w:numPr>
                <w:ilvl w:val="0"/>
                <w:numId w:val="2"/>
              </w:numPr>
              <w:rPr>
                <w:rFonts w:cstheme="minorHAnsi"/>
                <w:sz w:val="20"/>
                <w:szCs w:val="20"/>
              </w:rPr>
            </w:pPr>
            <w:r w:rsidRPr="002E06A7">
              <w:rPr>
                <w:rFonts w:cstheme="minorHAnsi"/>
                <w:sz w:val="20"/>
                <w:szCs w:val="20"/>
              </w:rPr>
              <w:t xml:space="preserve">Le CRSNG continuera d’accepter les demandes après le </w:t>
            </w:r>
            <w:r w:rsidRPr="002E06A7">
              <w:rPr>
                <w:rFonts w:cstheme="minorHAnsi"/>
                <w:b/>
                <w:sz w:val="20"/>
                <w:szCs w:val="20"/>
              </w:rPr>
              <w:t>1er mai 2020</w:t>
            </w:r>
            <w:r w:rsidRPr="002E06A7">
              <w:rPr>
                <w:rFonts w:cstheme="minorHAnsi"/>
                <w:sz w:val="20"/>
                <w:szCs w:val="20"/>
              </w:rPr>
              <w:t>, sans pénalité</w:t>
            </w:r>
          </w:p>
        </w:tc>
      </w:tr>
      <w:tr w:rsidR="002E06A7" w:rsidRPr="002E06A7" w:rsidTr="00E9124C">
        <w:trPr>
          <w:gridBefore w:val="1"/>
          <w:wBefore w:w="704" w:type="dxa"/>
        </w:trPr>
        <w:tc>
          <w:tcPr>
            <w:tcW w:w="10811" w:type="dxa"/>
            <w:shd w:val="clear" w:color="auto" w:fill="8064A2" w:themeFill="accent4"/>
          </w:tcPr>
          <w:p w:rsidR="002E06A7" w:rsidRPr="002E06A7" w:rsidRDefault="002E06A7" w:rsidP="002E06A7">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Subventions</w:t>
            </w:r>
          </w:p>
        </w:tc>
        <w:tc>
          <w:tcPr>
            <w:tcW w:w="11515" w:type="dxa"/>
            <w:shd w:val="clear" w:color="auto" w:fill="8064A2" w:themeFill="accent4"/>
          </w:tcPr>
          <w:p w:rsidR="002E06A7" w:rsidRPr="002E06A7" w:rsidRDefault="002E06A7" w:rsidP="002E06A7">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Dates de dépôts</w:t>
            </w:r>
          </w:p>
        </w:tc>
      </w:tr>
      <w:tr w:rsidR="002E06A7" w:rsidRPr="002E06A7" w:rsidTr="00E9124C">
        <w:trPr>
          <w:gridBefore w:val="1"/>
          <w:wBefore w:w="704" w:type="dxa"/>
        </w:trPr>
        <w:tc>
          <w:tcPr>
            <w:tcW w:w="10811" w:type="dxa"/>
            <w:shd w:val="clear" w:color="auto" w:fill="auto"/>
            <w:vAlign w:val="center"/>
          </w:tcPr>
          <w:p w:rsidR="002E06A7" w:rsidRPr="002E06A7" w:rsidRDefault="002E06A7" w:rsidP="002E06A7">
            <w:pPr>
              <w:rPr>
                <w:rFonts w:asciiTheme="minorHAnsi" w:hAnsiTheme="minorHAnsi" w:cstheme="minorHAnsi"/>
                <w:sz w:val="20"/>
                <w:szCs w:val="20"/>
              </w:rPr>
            </w:pPr>
            <w:hyperlink r:id="rId22" w:history="1">
              <w:r w:rsidRPr="002E06A7">
                <w:rPr>
                  <w:rStyle w:val="Lienhypertexte"/>
                  <w:rFonts w:asciiTheme="minorHAnsi" w:hAnsiTheme="minorHAnsi" w:cstheme="minorHAnsi"/>
                  <w:sz w:val="20"/>
                  <w:szCs w:val="20"/>
                </w:rPr>
                <w:t>Fonds Nouvelles frontières en recherche – volet Exploration</w:t>
              </w:r>
            </w:hyperlink>
          </w:p>
        </w:tc>
        <w:tc>
          <w:tcPr>
            <w:tcW w:w="11515" w:type="dxa"/>
            <w:shd w:val="clear" w:color="auto" w:fill="auto"/>
            <w:vAlign w:val="center"/>
          </w:tcPr>
          <w:p w:rsidR="002E06A7" w:rsidRPr="002E06A7" w:rsidRDefault="002E06A7" w:rsidP="00631AEF">
            <w:pPr>
              <w:pStyle w:val="Paragraphedeliste"/>
              <w:numPr>
                <w:ilvl w:val="0"/>
                <w:numId w:val="2"/>
              </w:numPr>
              <w:rPr>
                <w:rFonts w:cstheme="minorHAnsi"/>
                <w:sz w:val="20"/>
                <w:szCs w:val="20"/>
              </w:rPr>
            </w:pPr>
            <w:r w:rsidRPr="002E06A7">
              <w:rPr>
                <w:rFonts w:cstheme="minorHAnsi"/>
                <w:sz w:val="20"/>
                <w:szCs w:val="20"/>
              </w:rPr>
              <w:t xml:space="preserve">Date limite de l’avis d’intention de présenter une demande : </w:t>
            </w:r>
            <w:r w:rsidRPr="002E06A7">
              <w:rPr>
                <w:rFonts w:cstheme="minorHAnsi"/>
                <w:b/>
                <w:sz w:val="20"/>
                <w:szCs w:val="20"/>
              </w:rPr>
              <w:t xml:space="preserve">18 </w:t>
            </w:r>
            <w:proofErr w:type="gramStart"/>
            <w:r w:rsidRPr="002E06A7">
              <w:rPr>
                <w:rFonts w:cstheme="minorHAnsi"/>
                <w:b/>
                <w:sz w:val="20"/>
                <w:szCs w:val="20"/>
              </w:rPr>
              <w:t>aout</w:t>
            </w:r>
            <w:proofErr w:type="gramEnd"/>
            <w:r w:rsidRPr="002E06A7">
              <w:rPr>
                <w:rFonts w:cstheme="minorHAnsi"/>
                <w:b/>
                <w:sz w:val="20"/>
                <w:szCs w:val="20"/>
              </w:rPr>
              <w:t xml:space="preserve"> 2020</w:t>
            </w:r>
          </w:p>
          <w:p w:rsidR="002E06A7" w:rsidRPr="002E06A7" w:rsidRDefault="002E06A7" w:rsidP="00631AEF">
            <w:pPr>
              <w:pStyle w:val="Paragraphedeliste"/>
              <w:numPr>
                <w:ilvl w:val="0"/>
                <w:numId w:val="2"/>
              </w:numPr>
              <w:rPr>
                <w:rFonts w:cstheme="minorHAnsi"/>
                <w:sz w:val="20"/>
                <w:szCs w:val="20"/>
              </w:rPr>
            </w:pPr>
            <w:r w:rsidRPr="002E06A7">
              <w:rPr>
                <w:rFonts w:cstheme="minorHAnsi"/>
                <w:sz w:val="20"/>
                <w:szCs w:val="20"/>
              </w:rPr>
              <w:t xml:space="preserve">Date limite de présentation de la demande : </w:t>
            </w:r>
            <w:r w:rsidRPr="002E06A7">
              <w:rPr>
                <w:rFonts w:cstheme="minorHAnsi"/>
                <w:b/>
                <w:sz w:val="20"/>
                <w:szCs w:val="20"/>
              </w:rPr>
              <w:t>20 octobre 2020</w:t>
            </w:r>
          </w:p>
        </w:tc>
      </w:tr>
      <w:tr w:rsidR="002E06A7" w:rsidRPr="002E06A7" w:rsidTr="00E9124C">
        <w:trPr>
          <w:gridBefore w:val="1"/>
          <w:wBefore w:w="704" w:type="dxa"/>
        </w:trPr>
        <w:tc>
          <w:tcPr>
            <w:tcW w:w="10811" w:type="dxa"/>
            <w:shd w:val="clear" w:color="auto" w:fill="auto"/>
            <w:vAlign w:val="center"/>
          </w:tcPr>
          <w:p w:rsidR="002E06A7" w:rsidRPr="002E06A7" w:rsidRDefault="002E06A7" w:rsidP="002E06A7">
            <w:pPr>
              <w:rPr>
                <w:rFonts w:asciiTheme="minorHAnsi" w:hAnsiTheme="minorHAnsi" w:cstheme="minorHAnsi"/>
                <w:sz w:val="20"/>
                <w:szCs w:val="20"/>
              </w:rPr>
            </w:pPr>
            <w:r w:rsidRPr="002E06A7">
              <w:rPr>
                <w:rFonts w:asciiTheme="minorHAnsi" w:hAnsiTheme="minorHAnsi" w:cstheme="minorHAnsi"/>
                <w:sz w:val="20"/>
                <w:szCs w:val="20"/>
              </w:rPr>
              <w:t xml:space="preserve">Processus d’appel pour le </w:t>
            </w:r>
            <w:hyperlink r:id="rId23" w:history="1">
              <w:r w:rsidRPr="002E06A7">
                <w:rPr>
                  <w:rStyle w:val="Lienhypertexte"/>
                  <w:rFonts w:asciiTheme="minorHAnsi" w:hAnsiTheme="minorHAnsi" w:cstheme="minorHAnsi"/>
                  <w:sz w:val="20"/>
                  <w:szCs w:val="20"/>
                </w:rPr>
                <w:t>Programme de subventions à la découverte</w:t>
              </w:r>
            </w:hyperlink>
          </w:p>
          <w:p w:rsidR="002E06A7" w:rsidRPr="002E06A7" w:rsidRDefault="002E06A7" w:rsidP="002E06A7">
            <w:pPr>
              <w:rPr>
                <w:rFonts w:asciiTheme="minorHAnsi" w:hAnsiTheme="minorHAnsi" w:cstheme="minorHAnsi"/>
                <w:sz w:val="20"/>
                <w:szCs w:val="20"/>
              </w:rPr>
            </w:pPr>
            <w:r w:rsidRPr="002E06A7">
              <w:rPr>
                <w:rFonts w:asciiTheme="minorHAnsi" w:hAnsiTheme="minorHAnsi" w:cstheme="minorHAnsi"/>
                <w:sz w:val="20"/>
                <w:szCs w:val="20"/>
              </w:rPr>
              <w:t>Prolongation avec fonds des subventions à la découverte</w:t>
            </w:r>
            <w:r w:rsidRPr="002E06A7">
              <w:rPr>
                <w:rFonts w:asciiTheme="minorHAnsi" w:hAnsiTheme="minorHAnsi" w:cstheme="minorHAnsi"/>
                <w:sz w:val="20"/>
                <w:szCs w:val="20"/>
                <w:u w:val="single"/>
              </w:rPr>
              <w:t xml:space="preserve"> actives,</w:t>
            </w:r>
            <w:r w:rsidRPr="002E06A7">
              <w:rPr>
                <w:rFonts w:asciiTheme="minorHAnsi" w:hAnsiTheme="minorHAnsi" w:cstheme="minorHAnsi"/>
                <w:sz w:val="20"/>
                <w:szCs w:val="20"/>
              </w:rPr>
              <w:t xml:space="preserve"> consultez la </w:t>
            </w:r>
            <w:hyperlink r:id="rId24" w:history="1">
              <w:r w:rsidRPr="002E06A7">
                <w:rPr>
                  <w:rStyle w:val="Lienhypertexte"/>
                  <w:rFonts w:asciiTheme="minorHAnsi" w:hAnsiTheme="minorHAnsi" w:cstheme="minorHAnsi"/>
                  <w:sz w:val="20"/>
                  <w:szCs w:val="20"/>
                </w:rPr>
                <w:t>FAQ</w:t>
              </w:r>
            </w:hyperlink>
            <w:r w:rsidRPr="002E06A7">
              <w:rPr>
                <w:rFonts w:asciiTheme="minorHAnsi" w:hAnsiTheme="minorHAnsi" w:cstheme="minorHAnsi"/>
                <w:sz w:val="20"/>
                <w:szCs w:val="20"/>
              </w:rPr>
              <w:t xml:space="preserve"> pour les détails concernant cette initiative</w:t>
            </w:r>
          </w:p>
        </w:tc>
        <w:tc>
          <w:tcPr>
            <w:tcW w:w="11515" w:type="dxa"/>
            <w:shd w:val="clear" w:color="auto" w:fill="auto"/>
            <w:vAlign w:val="center"/>
          </w:tcPr>
          <w:p w:rsidR="002E06A7" w:rsidRPr="002E06A7" w:rsidRDefault="002E06A7" w:rsidP="00631AEF">
            <w:pPr>
              <w:pStyle w:val="Paragraphedeliste"/>
              <w:numPr>
                <w:ilvl w:val="0"/>
                <w:numId w:val="3"/>
              </w:numPr>
              <w:rPr>
                <w:rFonts w:cstheme="minorHAnsi"/>
                <w:sz w:val="20"/>
                <w:szCs w:val="20"/>
              </w:rPr>
            </w:pPr>
            <w:r w:rsidRPr="002E06A7">
              <w:rPr>
                <w:rFonts w:cstheme="minorHAnsi"/>
                <w:sz w:val="20"/>
                <w:szCs w:val="20"/>
              </w:rPr>
              <w:t xml:space="preserve">Les candidats éventuels du concours de subventions à la découverte 2021 peuvent dès maintenant faire parvenir au CRSNG un avis d'intention de présenter une demande d'ici la date limite, le </w:t>
            </w:r>
            <w:r w:rsidRPr="002E06A7">
              <w:rPr>
                <w:rFonts w:cstheme="minorHAnsi"/>
                <w:b/>
                <w:sz w:val="20"/>
                <w:szCs w:val="20"/>
              </w:rPr>
              <w:t>4 août 2020.</w:t>
            </w:r>
            <w:r w:rsidRPr="002E06A7">
              <w:rPr>
                <w:rFonts w:cstheme="minorHAnsi"/>
                <w:sz w:val="20"/>
                <w:szCs w:val="20"/>
              </w:rPr>
              <w:t> Date limite de la demande : 1</w:t>
            </w:r>
            <w:r w:rsidRPr="002E06A7">
              <w:rPr>
                <w:rFonts w:cstheme="minorHAnsi"/>
                <w:sz w:val="20"/>
                <w:szCs w:val="20"/>
                <w:vertAlign w:val="superscript"/>
              </w:rPr>
              <w:t>er</w:t>
            </w:r>
            <w:r w:rsidRPr="002E06A7">
              <w:rPr>
                <w:rFonts w:cstheme="minorHAnsi"/>
                <w:sz w:val="20"/>
                <w:szCs w:val="20"/>
              </w:rPr>
              <w:t xml:space="preserve"> novembre 2020</w:t>
            </w:r>
          </w:p>
        </w:tc>
      </w:tr>
      <w:tr w:rsidR="002E06A7" w:rsidRPr="002E06A7" w:rsidTr="00E9124C">
        <w:trPr>
          <w:gridBefore w:val="1"/>
          <w:wBefore w:w="704" w:type="dxa"/>
        </w:trPr>
        <w:tc>
          <w:tcPr>
            <w:tcW w:w="10811" w:type="dxa"/>
            <w:shd w:val="clear" w:color="auto" w:fill="auto"/>
            <w:vAlign w:val="center"/>
          </w:tcPr>
          <w:p w:rsidR="002E06A7" w:rsidRPr="002E06A7" w:rsidRDefault="002E06A7" w:rsidP="002E06A7">
            <w:pPr>
              <w:rPr>
                <w:rFonts w:asciiTheme="minorHAnsi" w:hAnsiTheme="minorHAnsi" w:cstheme="minorHAnsi"/>
                <w:sz w:val="20"/>
                <w:szCs w:val="20"/>
              </w:rPr>
            </w:pPr>
            <w:r w:rsidRPr="002E06A7">
              <w:rPr>
                <w:rFonts w:asciiTheme="minorHAnsi" w:hAnsiTheme="minorHAnsi" w:cstheme="minorHAnsi"/>
                <w:sz w:val="20"/>
                <w:szCs w:val="20"/>
              </w:rPr>
              <w:t>Programme des chaires de recherche du Canada</w:t>
            </w:r>
          </w:p>
        </w:tc>
        <w:tc>
          <w:tcPr>
            <w:tcW w:w="11515" w:type="dxa"/>
            <w:shd w:val="clear" w:color="auto" w:fill="auto"/>
            <w:vAlign w:val="center"/>
          </w:tcPr>
          <w:p w:rsidR="002E06A7" w:rsidRPr="002E06A7" w:rsidRDefault="002E06A7" w:rsidP="00631AEF">
            <w:pPr>
              <w:pStyle w:val="Paragraphedeliste"/>
              <w:numPr>
                <w:ilvl w:val="0"/>
                <w:numId w:val="5"/>
              </w:numPr>
              <w:rPr>
                <w:rFonts w:cstheme="minorHAnsi"/>
                <w:sz w:val="20"/>
                <w:szCs w:val="20"/>
              </w:rPr>
            </w:pPr>
            <w:r w:rsidRPr="002E06A7">
              <w:rPr>
                <w:rFonts w:cstheme="minorHAnsi"/>
                <w:sz w:val="20"/>
                <w:szCs w:val="20"/>
              </w:rPr>
              <w:t xml:space="preserve">Date limite de dépôt des rapports annuels </w:t>
            </w:r>
            <w:r w:rsidRPr="002E06A7">
              <w:rPr>
                <w:rFonts w:cstheme="minorHAnsi"/>
                <w:b/>
                <w:sz w:val="20"/>
                <w:szCs w:val="20"/>
              </w:rPr>
              <w:t>reportée au 30 septembre 2020</w:t>
            </w:r>
          </w:p>
        </w:tc>
      </w:tr>
      <w:tr w:rsidR="002E06A7" w:rsidRPr="002E06A7" w:rsidTr="00E9124C">
        <w:trPr>
          <w:gridBefore w:val="1"/>
          <w:wBefore w:w="704" w:type="dxa"/>
        </w:trPr>
        <w:tc>
          <w:tcPr>
            <w:tcW w:w="10811" w:type="dxa"/>
            <w:shd w:val="clear" w:color="auto" w:fill="auto"/>
            <w:vAlign w:val="center"/>
          </w:tcPr>
          <w:p w:rsidR="002E06A7" w:rsidRPr="002E06A7" w:rsidRDefault="002E06A7" w:rsidP="002E06A7">
            <w:pPr>
              <w:rPr>
                <w:rFonts w:asciiTheme="minorHAnsi" w:hAnsiTheme="minorHAnsi" w:cstheme="minorHAnsi"/>
                <w:sz w:val="20"/>
                <w:szCs w:val="20"/>
              </w:rPr>
            </w:pPr>
            <w:r w:rsidRPr="002E06A7">
              <w:rPr>
                <w:rFonts w:asciiTheme="minorHAnsi" w:hAnsiTheme="minorHAnsi" w:cstheme="minorHAnsi"/>
                <w:sz w:val="20"/>
                <w:szCs w:val="20"/>
              </w:rPr>
              <w:t>Programme FONCER</w:t>
            </w:r>
          </w:p>
        </w:tc>
        <w:tc>
          <w:tcPr>
            <w:tcW w:w="11515" w:type="dxa"/>
            <w:shd w:val="clear" w:color="auto" w:fill="auto"/>
            <w:vAlign w:val="center"/>
          </w:tcPr>
          <w:p w:rsidR="002E06A7" w:rsidRPr="002E06A7" w:rsidRDefault="002E06A7" w:rsidP="00631AEF">
            <w:pPr>
              <w:pStyle w:val="Paragraphedeliste"/>
              <w:numPr>
                <w:ilvl w:val="0"/>
                <w:numId w:val="8"/>
              </w:numPr>
              <w:rPr>
                <w:rFonts w:cstheme="minorHAnsi"/>
                <w:sz w:val="20"/>
                <w:szCs w:val="20"/>
              </w:rPr>
            </w:pPr>
            <w:r w:rsidRPr="002E06A7">
              <w:rPr>
                <w:rFonts w:cstheme="minorHAnsi"/>
                <w:sz w:val="20"/>
                <w:szCs w:val="20"/>
              </w:rPr>
              <w:t xml:space="preserve">Date limite de la lettre d’intention : </w:t>
            </w:r>
            <w:r w:rsidRPr="002E06A7">
              <w:rPr>
                <w:rFonts w:cstheme="minorHAnsi"/>
                <w:b/>
                <w:sz w:val="20"/>
                <w:szCs w:val="20"/>
              </w:rPr>
              <w:t>1</w:t>
            </w:r>
            <w:r w:rsidRPr="002E06A7">
              <w:rPr>
                <w:rFonts w:cstheme="minorHAnsi"/>
                <w:b/>
                <w:sz w:val="20"/>
                <w:szCs w:val="20"/>
                <w:vertAlign w:val="superscript"/>
              </w:rPr>
              <w:t>er</w:t>
            </w:r>
            <w:r w:rsidRPr="002E06A7">
              <w:rPr>
                <w:rFonts w:cstheme="minorHAnsi"/>
                <w:b/>
                <w:sz w:val="20"/>
                <w:szCs w:val="20"/>
              </w:rPr>
              <w:t xml:space="preserve"> mai 2020</w:t>
            </w:r>
          </w:p>
          <w:p w:rsidR="002E06A7" w:rsidRPr="002E06A7" w:rsidRDefault="002E06A7" w:rsidP="00631AEF">
            <w:pPr>
              <w:pStyle w:val="Paragraphedeliste"/>
              <w:numPr>
                <w:ilvl w:val="0"/>
                <w:numId w:val="8"/>
              </w:numPr>
              <w:rPr>
                <w:rFonts w:cstheme="minorHAnsi"/>
                <w:b/>
                <w:sz w:val="20"/>
                <w:szCs w:val="20"/>
              </w:rPr>
            </w:pPr>
            <w:r w:rsidRPr="002E06A7">
              <w:rPr>
                <w:rFonts w:cstheme="minorHAnsi"/>
                <w:sz w:val="20"/>
                <w:szCs w:val="20"/>
              </w:rPr>
              <w:t>Date limite de la demande (sur invitation) </w:t>
            </w:r>
            <w:r w:rsidRPr="002E06A7">
              <w:rPr>
                <w:rFonts w:cstheme="minorHAnsi"/>
                <w:b/>
                <w:sz w:val="20"/>
                <w:szCs w:val="20"/>
              </w:rPr>
              <w:t>: 22 septembre 2020</w:t>
            </w:r>
          </w:p>
          <w:p w:rsidR="002E06A7" w:rsidRPr="002E06A7" w:rsidRDefault="002E06A7" w:rsidP="00631AEF">
            <w:pPr>
              <w:pStyle w:val="Paragraphedeliste"/>
              <w:numPr>
                <w:ilvl w:val="0"/>
                <w:numId w:val="8"/>
              </w:numPr>
              <w:rPr>
                <w:rFonts w:cstheme="minorHAnsi"/>
                <w:sz w:val="20"/>
                <w:szCs w:val="20"/>
              </w:rPr>
            </w:pPr>
            <w:r w:rsidRPr="002E06A7">
              <w:rPr>
                <w:rFonts w:cstheme="minorHAnsi"/>
                <w:bCs/>
                <w:color w:val="000000"/>
                <w:sz w:val="20"/>
                <w:szCs w:val="20"/>
              </w:rPr>
              <w:t>Si le chercheur est dans l’incapacité d’obtenir les engagements nécessaires pour le volet industriel de la part de vos partenaires industriels avant la date limite de présentation des demandes, la demande demeurera toujours en lice.  </w:t>
            </w:r>
          </w:p>
        </w:tc>
      </w:tr>
    </w:tbl>
    <w:p w:rsidR="00B67FC1" w:rsidRPr="002E06A7" w:rsidRDefault="00B67FC1" w:rsidP="00D26D97">
      <w:pPr>
        <w:rPr>
          <w:rFonts w:asciiTheme="minorHAnsi" w:hAnsiTheme="minorHAnsi" w:cstheme="minorHAnsi"/>
          <w:b/>
          <w:sz w:val="36"/>
        </w:rPr>
      </w:pPr>
    </w:p>
    <w:tbl>
      <w:tblPr>
        <w:tblStyle w:val="Grilledutableau"/>
        <w:tblW w:w="0" w:type="auto"/>
        <w:tblCellMar>
          <w:top w:w="113" w:type="dxa"/>
          <w:bottom w:w="113" w:type="dxa"/>
        </w:tblCellMar>
        <w:tblLook w:val="04A0" w:firstRow="1" w:lastRow="0" w:firstColumn="1" w:lastColumn="0" w:noHBand="0" w:noVBand="1"/>
      </w:tblPr>
      <w:tblGrid>
        <w:gridCol w:w="704"/>
        <w:gridCol w:w="10915"/>
        <w:gridCol w:w="11411"/>
      </w:tblGrid>
      <w:tr w:rsidR="00B67FC1" w:rsidRPr="002E06A7" w:rsidTr="009458EA">
        <w:tc>
          <w:tcPr>
            <w:tcW w:w="23030" w:type="dxa"/>
            <w:gridSpan w:val="3"/>
            <w:shd w:val="clear" w:color="auto" w:fill="000000" w:themeFill="text1"/>
          </w:tcPr>
          <w:p w:rsidR="00B67FC1" w:rsidRPr="002E06A7" w:rsidRDefault="005C5B1A" w:rsidP="009458EA">
            <w:pPr>
              <w:rPr>
                <w:rFonts w:asciiTheme="minorHAnsi" w:hAnsiTheme="minorHAnsi" w:cstheme="minorHAnsi"/>
                <w:b/>
                <w:sz w:val="36"/>
              </w:rPr>
            </w:pPr>
            <w:r w:rsidRPr="002E06A7">
              <w:rPr>
                <w:rFonts w:asciiTheme="minorHAnsi" w:hAnsiTheme="minorHAnsi" w:cstheme="minorHAnsi"/>
                <w:b/>
                <w:color w:val="FFFFFF" w:themeColor="background1"/>
                <w:sz w:val="36"/>
              </w:rPr>
              <w:t>IRSC</w:t>
            </w:r>
          </w:p>
        </w:tc>
      </w:tr>
      <w:tr w:rsidR="00B67FC1" w:rsidRPr="002E06A7" w:rsidTr="00E9124C">
        <w:trPr>
          <w:gridBefore w:val="1"/>
          <w:wBefore w:w="704" w:type="dxa"/>
        </w:trPr>
        <w:tc>
          <w:tcPr>
            <w:tcW w:w="22326" w:type="dxa"/>
            <w:gridSpan w:val="2"/>
            <w:shd w:val="clear" w:color="auto" w:fill="31849B" w:themeFill="accent5" w:themeFillShade="BF"/>
          </w:tcPr>
          <w:p w:rsidR="00B67FC1" w:rsidRPr="002E06A7" w:rsidRDefault="00B67FC1" w:rsidP="009458EA">
            <w:pPr>
              <w:rPr>
                <w:rFonts w:asciiTheme="minorHAnsi" w:hAnsiTheme="minorHAnsi" w:cstheme="minorHAnsi"/>
                <w:b/>
                <w:sz w:val="36"/>
              </w:rPr>
            </w:pPr>
            <w:r w:rsidRPr="002E06A7">
              <w:rPr>
                <w:rFonts w:asciiTheme="minorHAnsi" w:hAnsiTheme="minorHAnsi" w:cstheme="minorHAnsi"/>
                <w:b/>
                <w:color w:val="FFFFFF" w:themeColor="background1"/>
              </w:rPr>
              <w:t xml:space="preserve">Durée des subventions et </w:t>
            </w:r>
            <w:r w:rsidR="005C5B1A" w:rsidRPr="002E06A7">
              <w:rPr>
                <w:rFonts w:asciiTheme="minorHAnsi" w:hAnsiTheme="minorHAnsi" w:cstheme="minorHAnsi"/>
                <w:b/>
                <w:color w:val="FFFFFF" w:themeColor="background1"/>
              </w:rPr>
              <w:t>annulations</w:t>
            </w:r>
          </w:p>
        </w:tc>
      </w:tr>
      <w:tr w:rsidR="00B67FC1" w:rsidRPr="002E06A7" w:rsidTr="00E9124C">
        <w:trPr>
          <w:gridBefore w:val="1"/>
          <w:wBefore w:w="704" w:type="dxa"/>
        </w:trPr>
        <w:tc>
          <w:tcPr>
            <w:tcW w:w="22326" w:type="dxa"/>
            <w:gridSpan w:val="2"/>
          </w:tcPr>
          <w:p w:rsidR="005C5B1A" w:rsidRPr="002E06A7" w:rsidRDefault="005C5B1A"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Prolongation de </w:t>
            </w:r>
            <w:r w:rsidRPr="002E06A7">
              <w:rPr>
                <w:rFonts w:asciiTheme="minorHAnsi" w:hAnsiTheme="minorHAnsi" w:cstheme="minorHAnsi"/>
                <w:b/>
                <w:sz w:val="20"/>
                <w:szCs w:val="20"/>
              </w:rPr>
              <w:t>12 mois</w:t>
            </w:r>
            <w:r w:rsidRPr="002E06A7">
              <w:rPr>
                <w:rFonts w:asciiTheme="minorHAnsi" w:hAnsiTheme="minorHAnsi" w:cstheme="minorHAnsi"/>
                <w:sz w:val="20"/>
                <w:szCs w:val="20"/>
              </w:rPr>
              <w:t xml:space="preserve"> le financement de </w:t>
            </w:r>
            <w:r w:rsidRPr="002E06A7">
              <w:rPr>
                <w:rFonts w:asciiTheme="minorHAnsi" w:hAnsiTheme="minorHAnsi" w:cstheme="minorHAnsi"/>
                <w:b/>
                <w:sz w:val="20"/>
                <w:szCs w:val="20"/>
              </w:rPr>
              <w:t>toutes</w:t>
            </w:r>
            <w:r w:rsidRPr="002E06A7">
              <w:rPr>
                <w:rFonts w:asciiTheme="minorHAnsi" w:hAnsiTheme="minorHAnsi" w:cstheme="minorHAnsi"/>
                <w:sz w:val="20"/>
                <w:szCs w:val="20"/>
              </w:rPr>
              <w:t xml:space="preserve"> les subventions de recherche libre** </w:t>
            </w:r>
          </w:p>
          <w:p w:rsidR="005C5B1A" w:rsidRPr="002E06A7" w:rsidRDefault="005C5B1A"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Prolongation du financement de toutes les subventions transitoires accordées aux chercheurs principaux désignés dans le cadre du concours de subventions Projet de l’automne 2019.</w:t>
            </w:r>
          </w:p>
          <w:p w:rsidR="00B67FC1" w:rsidRPr="002E06A7" w:rsidRDefault="005C5B1A"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lastRenderedPageBreak/>
              <w:t>Annulation du concours de subventions Projet du printemps 2020</w:t>
            </w:r>
          </w:p>
        </w:tc>
      </w:tr>
      <w:tr w:rsidR="00A07243" w:rsidRPr="002E06A7" w:rsidTr="00A07243">
        <w:trPr>
          <w:gridBefore w:val="1"/>
          <w:wBefore w:w="704" w:type="dxa"/>
        </w:trPr>
        <w:tc>
          <w:tcPr>
            <w:tcW w:w="10915" w:type="dxa"/>
            <w:shd w:val="clear" w:color="auto" w:fill="8064A2" w:themeFill="accent4"/>
          </w:tcPr>
          <w:p w:rsidR="00A07243" w:rsidRPr="002E06A7" w:rsidRDefault="00A07243" w:rsidP="00A07243">
            <w:pPr>
              <w:pStyle w:val="Paragraphestandard"/>
              <w:spacing w:line="240" w:lineRule="auto"/>
              <w:rPr>
                <w:rFonts w:asciiTheme="minorHAnsi" w:hAnsiTheme="minorHAnsi" w:cstheme="minorHAnsi"/>
                <w:b/>
              </w:rPr>
            </w:pPr>
            <w:r w:rsidRPr="002E06A7">
              <w:rPr>
                <w:rFonts w:asciiTheme="minorHAnsi" w:hAnsiTheme="minorHAnsi" w:cstheme="minorHAnsi"/>
                <w:b/>
                <w:color w:val="FFFFFF" w:themeColor="background1"/>
              </w:rPr>
              <w:lastRenderedPageBreak/>
              <w:t>Programmes de bourses</w:t>
            </w:r>
          </w:p>
        </w:tc>
        <w:tc>
          <w:tcPr>
            <w:tcW w:w="11411" w:type="dxa"/>
            <w:shd w:val="clear" w:color="auto" w:fill="8064A2" w:themeFill="accent4"/>
          </w:tcPr>
          <w:p w:rsidR="00A07243" w:rsidRPr="002E06A7" w:rsidRDefault="00A07243" w:rsidP="00A07243">
            <w:pPr>
              <w:pStyle w:val="Paragraphestandard"/>
              <w:spacing w:line="240" w:lineRule="auto"/>
              <w:rPr>
                <w:rFonts w:asciiTheme="minorHAnsi" w:hAnsiTheme="minorHAnsi" w:cstheme="minorHAnsi"/>
                <w:b/>
              </w:rPr>
            </w:pPr>
            <w:r w:rsidRPr="002E06A7">
              <w:rPr>
                <w:rFonts w:asciiTheme="minorHAnsi" w:hAnsiTheme="minorHAnsi" w:cstheme="minorHAnsi"/>
                <w:b/>
                <w:color w:val="FFFFFF" w:themeColor="background1"/>
              </w:rPr>
              <w:t>Dates de dépôts</w:t>
            </w:r>
          </w:p>
        </w:tc>
      </w:tr>
      <w:tr w:rsidR="002E06A7" w:rsidRPr="002E06A7" w:rsidTr="00A07243">
        <w:trPr>
          <w:gridBefore w:val="1"/>
          <w:wBefore w:w="704" w:type="dxa"/>
          <w:trHeight w:val="133"/>
        </w:trPr>
        <w:tc>
          <w:tcPr>
            <w:tcW w:w="10915" w:type="dxa"/>
          </w:tcPr>
          <w:p w:rsidR="002E06A7" w:rsidRPr="002E06A7" w:rsidRDefault="002E06A7" w:rsidP="00631AEF">
            <w:pPr>
              <w:pStyle w:val="Paragraphedeliste"/>
              <w:numPr>
                <w:ilvl w:val="0"/>
                <w:numId w:val="9"/>
              </w:numPr>
              <w:rPr>
                <w:rFonts w:cstheme="minorHAnsi"/>
                <w:sz w:val="20"/>
                <w:szCs w:val="20"/>
              </w:rPr>
            </w:pPr>
            <w:r w:rsidRPr="002E06A7">
              <w:rPr>
                <w:rFonts w:cstheme="minorHAnsi"/>
                <w:sz w:val="20"/>
                <w:szCs w:val="20"/>
              </w:rPr>
              <w:t>Bourses d’études supérieures du Canada au niveau de la maîtrise – (</w:t>
            </w:r>
            <w:hyperlink r:id="rId25" w:history="1">
              <w:r w:rsidRPr="002E06A7">
                <w:rPr>
                  <w:rStyle w:val="Lienhypertexte"/>
                  <w:rFonts w:cstheme="minorHAnsi"/>
                  <w:color w:val="1155CC"/>
                  <w:sz w:val="20"/>
                  <w:szCs w:val="20"/>
                </w:rPr>
                <w:t>Frederi</w:t>
              </w:r>
              <w:r w:rsidRPr="002E06A7">
                <w:rPr>
                  <w:rStyle w:val="Lienhypertexte"/>
                  <w:rFonts w:cstheme="minorHAnsi"/>
                  <w:color w:val="1155CC"/>
                  <w:sz w:val="20"/>
                  <w:szCs w:val="20"/>
                </w:rPr>
                <w:t>c</w:t>
              </w:r>
              <w:r w:rsidRPr="002E06A7">
                <w:rPr>
                  <w:rStyle w:val="Lienhypertexte"/>
                  <w:rFonts w:cstheme="minorHAnsi"/>
                  <w:color w:val="1155CC"/>
                  <w:sz w:val="20"/>
                  <w:szCs w:val="20"/>
                </w:rPr>
                <w:t>k-Banting &amp; Charles-Best</w:t>
              </w:r>
            </w:hyperlink>
            <w:r w:rsidRPr="002E06A7">
              <w:rPr>
                <w:rFonts w:cstheme="minorHAnsi"/>
                <w:sz w:val="20"/>
                <w:szCs w:val="20"/>
              </w:rPr>
              <w:t>)</w:t>
            </w:r>
          </w:p>
        </w:tc>
        <w:tc>
          <w:tcPr>
            <w:tcW w:w="11411" w:type="dxa"/>
          </w:tcPr>
          <w:p w:rsidR="002E06A7" w:rsidRPr="002E06A7" w:rsidRDefault="002E06A7" w:rsidP="00631AEF">
            <w:pPr>
              <w:pStyle w:val="Paragraphedeliste"/>
              <w:numPr>
                <w:ilvl w:val="0"/>
                <w:numId w:val="9"/>
              </w:numPr>
              <w:rPr>
                <w:rFonts w:cstheme="minorHAnsi"/>
              </w:rPr>
            </w:pPr>
            <w:r w:rsidRPr="002E06A7">
              <w:rPr>
                <w:rFonts w:cstheme="minorHAnsi"/>
              </w:rPr>
              <w:t xml:space="preserve">Date limite : </w:t>
            </w:r>
            <w:r w:rsidRPr="002E06A7">
              <w:rPr>
                <w:rFonts w:cstheme="minorHAnsi"/>
                <w:b/>
              </w:rPr>
              <w:t>1</w:t>
            </w:r>
            <w:r w:rsidRPr="002E06A7">
              <w:rPr>
                <w:rFonts w:cstheme="minorHAnsi"/>
                <w:b/>
                <w:vertAlign w:val="superscript"/>
              </w:rPr>
              <w:t>er</w:t>
            </w:r>
            <w:r w:rsidRPr="002E06A7">
              <w:rPr>
                <w:rFonts w:cstheme="minorHAnsi"/>
                <w:b/>
              </w:rPr>
              <w:t xml:space="preserve"> décembre 2020 20h</w:t>
            </w:r>
          </w:p>
          <w:p w:rsidR="002E06A7" w:rsidRPr="002E06A7" w:rsidRDefault="002E06A7" w:rsidP="002E06A7">
            <w:pPr>
              <w:pStyle w:val="Paragraphedeliste"/>
              <w:rPr>
                <w:rFonts w:cstheme="minorHAnsi"/>
                <w:sz w:val="20"/>
                <w:szCs w:val="20"/>
              </w:rPr>
            </w:pPr>
            <w:r w:rsidRPr="002E06A7">
              <w:rPr>
                <w:rFonts w:cstheme="minorHAnsi"/>
                <w:color w:val="000000"/>
                <w:sz w:val="20"/>
                <w:szCs w:val="20"/>
              </w:rPr>
              <w:t>Dépôt en ligne sur le</w:t>
            </w:r>
            <w:r w:rsidRPr="002E06A7">
              <w:rPr>
                <w:rStyle w:val="apple-converted-space"/>
                <w:rFonts w:cstheme="minorHAnsi"/>
                <w:color w:val="000000"/>
                <w:sz w:val="20"/>
                <w:szCs w:val="20"/>
              </w:rPr>
              <w:t> </w:t>
            </w:r>
            <w:hyperlink r:id="rId26" w:history="1">
              <w:r w:rsidRPr="002E06A7">
                <w:rPr>
                  <w:rStyle w:val="Lienhypertexte"/>
                  <w:rFonts w:cstheme="minorHAnsi"/>
                  <w:color w:val="954F72"/>
                  <w:sz w:val="20"/>
                  <w:szCs w:val="20"/>
                </w:rPr>
                <w:t>Portail de recherche</w:t>
              </w:r>
            </w:hyperlink>
            <w:r w:rsidRPr="002E06A7">
              <w:rPr>
                <w:rFonts w:cstheme="minorHAnsi"/>
                <w:color w:val="000000"/>
                <w:sz w:val="20"/>
                <w:szCs w:val="20"/>
              </w:rPr>
              <w:t>. Il n’y a pas de sélection départementale ou facultaire.</w:t>
            </w:r>
          </w:p>
        </w:tc>
      </w:tr>
      <w:tr w:rsidR="00A07243" w:rsidRPr="002E06A7" w:rsidTr="00A07243">
        <w:trPr>
          <w:gridBefore w:val="1"/>
          <w:wBefore w:w="704" w:type="dxa"/>
          <w:trHeight w:val="133"/>
        </w:trPr>
        <w:tc>
          <w:tcPr>
            <w:tcW w:w="10915" w:type="dxa"/>
          </w:tcPr>
          <w:p w:rsidR="00A07243" w:rsidRPr="002E06A7" w:rsidRDefault="00A07243" w:rsidP="00631AEF">
            <w:pPr>
              <w:pStyle w:val="Paragraphestandard"/>
              <w:numPr>
                <w:ilvl w:val="0"/>
                <w:numId w:val="1"/>
              </w:numPr>
              <w:spacing w:line="240" w:lineRule="auto"/>
              <w:rPr>
                <w:rFonts w:asciiTheme="minorHAnsi" w:hAnsiTheme="minorHAnsi" w:cstheme="minorHAnsi"/>
                <w:sz w:val="20"/>
                <w:szCs w:val="20"/>
              </w:rPr>
            </w:pPr>
            <w:hyperlink r:id="rId27" w:history="1">
              <w:r w:rsidRPr="002E06A7">
                <w:rPr>
                  <w:rStyle w:val="Lienhypertexte"/>
                  <w:rFonts w:asciiTheme="minorHAnsi" w:hAnsiTheme="minorHAnsi" w:cstheme="minorHAnsi"/>
                  <w:sz w:val="20"/>
                  <w:szCs w:val="20"/>
                </w:rPr>
                <w:t>Bourses de doctorat des IRSC</w:t>
              </w:r>
            </w:hyperlink>
          </w:p>
        </w:tc>
        <w:tc>
          <w:tcPr>
            <w:tcW w:w="11411" w:type="dxa"/>
          </w:tcPr>
          <w:p w:rsidR="00A07243" w:rsidRPr="002E06A7" w:rsidRDefault="00A07243"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Date limite (interne) : </w:t>
            </w:r>
            <w:r w:rsidRPr="002E06A7">
              <w:rPr>
                <w:rFonts w:asciiTheme="minorHAnsi" w:hAnsiTheme="minorHAnsi" w:cstheme="minorHAnsi"/>
                <w:b/>
                <w:sz w:val="20"/>
                <w:szCs w:val="20"/>
              </w:rPr>
              <w:t xml:space="preserve">7 octobre 2020 16h, </w:t>
            </w:r>
            <w:r w:rsidRPr="002E06A7">
              <w:rPr>
                <w:rFonts w:asciiTheme="minorHAnsi" w:hAnsiTheme="minorHAnsi" w:cstheme="minorHAnsi"/>
                <w:sz w:val="20"/>
                <w:szCs w:val="20"/>
              </w:rPr>
              <w:t xml:space="preserve">approbation électronique sur </w:t>
            </w:r>
            <w:proofErr w:type="spellStart"/>
            <w:r w:rsidRPr="002E06A7">
              <w:rPr>
                <w:rFonts w:asciiTheme="minorHAnsi" w:hAnsiTheme="minorHAnsi" w:cstheme="minorHAnsi"/>
                <w:sz w:val="20"/>
                <w:szCs w:val="20"/>
              </w:rPr>
              <w:t>RechercheNet</w:t>
            </w:r>
            <w:proofErr w:type="spellEnd"/>
          </w:p>
        </w:tc>
      </w:tr>
      <w:tr w:rsidR="002E06A7" w:rsidRPr="002E06A7" w:rsidTr="00A83982">
        <w:trPr>
          <w:gridBefore w:val="1"/>
          <w:wBefore w:w="704" w:type="dxa"/>
          <w:trHeight w:val="133"/>
        </w:trPr>
        <w:tc>
          <w:tcPr>
            <w:tcW w:w="10915" w:type="dxa"/>
            <w:vAlign w:val="center"/>
          </w:tcPr>
          <w:p w:rsidR="002E06A7" w:rsidRPr="002E06A7" w:rsidRDefault="002E06A7" w:rsidP="00631AEF">
            <w:pPr>
              <w:pStyle w:val="Paragraphedeliste"/>
              <w:numPr>
                <w:ilvl w:val="0"/>
                <w:numId w:val="9"/>
              </w:numPr>
              <w:rPr>
                <w:rFonts w:cstheme="minorHAnsi"/>
                <w:bCs/>
                <w:color w:val="0000FF"/>
                <w:sz w:val="20"/>
                <w:szCs w:val="20"/>
                <w:u w:val="single"/>
                <w:lang w:val="fr-FR"/>
              </w:rPr>
            </w:pPr>
            <w:hyperlink r:id="rId28" w:history="1">
              <w:r w:rsidRPr="002E06A7">
                <w:rPr>
                  <w:rStyle w:val="Lienhypertexte"/>
                  <w:rFonts w:cstheme="minorHAnsi"/>
                  <w:bCs/>
                  <w:sz w:val="20"/>
                  <w:szCs w:val="20"/>
                  <w:lang w:val="fr-FR"/>
                </w:rPr>
                <w:t>Bourses d’études supérieures du Canada Vanier 2020-2021</w:t>
              </w:r>
            </w:hyperlink>
            <w:r w:rsidRPr="002E06A7">
              <w:rPr>
                <w:rStyle w:val="Lienhypertexte"/>
                <w:rFonts w:cstheme="minorHAnsi"/>
                <w:bCs/>
                <w:sz w:val="20"/>
                <w:szCs w:val="20"/>
                <w:lang w:val="fr-FR"/>
              </w:rPr>
              <w:t xml:space="preserve"> </w:t>
            </w:r>
            <w:r w:rsidRPr="002E06A7">
              <w:rPr>
                <w:rFonts w:cstheme="minorHAnsi"/>
                <w:sz w:val="20"/>
                <w:szCs w:val="20"/>
              </w:rPr>
              <w:t>(BESC)</w:t>
            </w:r>
          </w:p>
        </w:tc>
        <w:tc>
          <w:tcPr>
            <w:tcW w:w="11411" w:type="dxa"/>
            <w:vAlign w:val="center"/>
          </w:tcPr>
          <w:p w:rsidR="002E06A7" w:rsidRPr="002E06A7" w:rsidRDefault="002E06A7" w:rsidP="00631AEF">
            <w:pPr>
              <w:pStyle w:val="Paragraphedeliste"/>
              <w:numPr>
                <w:ilvl w:val="0"/>
                <w:numId w:val="9"/>
              </w:numPr>
              <w:rPr>
                <w:rFonts w:cstheme="minorHAnsi"/>
                <w:sz w:val="20"/>
                <w:szCs w:val="20"/>
              </w:rPr>
            </w:pPr>
            <w:r w:rsidRPr="002E06A7">
              <w:rPr>
                <w:rFonts w:cstheme="minorHAnsi"/>
                <w:sz w:val="20"/>
                <w:szCs w:val="20"/>
              </w:rPr>
              <w:t xml:space="preserve">Date limite interne de candidature pour l'Université Laval : lundi </w:t>
            </w:r>
            <w:r w:rsidRPr="002E06A7">
              <w:rPr>
                <w:rFonts w:cstheme="minorHAnsi"/>
                <w:b/>
                <w:sz w:val="20"/>
                <w:szCs w:val="20"/>
              </w:rPr>
              <w:t>21 septembre 2020, 23h59</w:t>
            </w:r>
          </w:p>
        </w:tc>
      </w:tr>
    </w:tbl>
    <w:p w:rsidR="00B67FC1" w:rsidRPr="002E06A7" w:rsidRDefault="00B67FC1" w:rsidP="00D26D97">
      <w:pPr>
        <w:rPr>
          <w:rFonts w:asciiTheme="minorHAnsi" w:hAnsiTheme="minorHAnsi" w:cstheme="minorHAnsi"/>
          <w:b/>
          <w:sz w:val="36"/>
        </w:rPr>
      </w:pPr>
    </w:p>
    <w:tbl>
      <w:tblPr>
        <w:tblStyle w:val="Grilledutableau"/>
        <w:tblW w:w="0" w:type="auto"/>
        <w:tblCellMar>
          <w:top w:w="113" w:type="dxa"/>
          <w:bottom w:w="113" w:type="dxa"/>
        </w:tblCellMar>
        <w:tblLook w:val="04A0" w:firstRow="1" w:lastRow="0" w:firstColumn="1" w:lastColumn="0" w:noHBand="0" w:noVBand="1"/>
      </w:tblPr>
      <w:tblGrid>
        <w:gridCol w:w="704"/>
        <w:gridCol w:w="10811"/>
        <w:gridCol w:w="11515"/>
      </w:tblGrid>
      <w:tr w:rsidR="005C5B1A" w:rsidRPr="002E06A7" w:rsidTr="009458EA">
        <w:tc>
          <w:tcPr>
            <w:tcW w:w="23030" w:type="dxa"/>
            <w:gridSpan w:val="3"/>
            <w:shd w:val="clear" w:color="auto" w:fill="000000" w:themeFill="text1"/>
          </w:tcPr>
          <w:p w:rsidR="005C5B1A" w:rsidRPr="002E06A7" w:rsidRDefault="005C5B1A" w:rsidP="009458EA">
            <w:pPr>
              <w:rPr>
                <w:rFonts w:asciiTheme="minorHAnsi" w:hAnsiTheme="minorHAnsi" w:cstheme="minorHAnsi"/>
                <w:b/>
                <w:sz w:val="36"/>
              </w:rPr>
            </w:pPr>
            <w:r w:rsidRPr="002E06A7">
              <w:rPr>
                <w:rFonts w:asciiTheme="minorHAnsi" w:hAnsiTheme="minorHAnsi" w:cstheme="minorHAnsi"/>
                <w:b/>
                <w:color w:val="FFFFFF" w:themeColor="background1"/>
                <w:sz w:val="36"/>
              </w:rPr>
              <w:t>FRQ</w:t>
            </w:r>
          </w:p>
        </w:tc>
      </w:tr>
      <w:tr w:rsidR="005C5B1A" w:rsidRPr="002E06A7" w:rsidTr="00E9124C">
        <w:trPr>
          <w:gridBefore w:val="1"/>
          <w:wBefore w:w="704" w:type="dxa"/>
        </w:trPr>
        <w:tc>
          <w:tcPr>
            <w:tcW w:w="22326" w:type="dxa"/>
            <w:gridSpan w:val="2"/>
            <w:shd w:val="clear" w:color="auto" w:fill="31849B" w:themeFill="accent5" w:themeFillShade="BF"/>
          </w:tcPr>
          <w:p w:rsidR="005C5B1A" w:rsidRPr="002E06A7" w:rsidRDefault="005C5B1A" w:rsidP="009458EA">
            <w:pPr>
              <w:rPr>
                <w:rFonts w:asciiTheme="minorHAnsi" w:hAnsiTheme="minorHAnsi" w:cstheme="minorHAnsi"/>
                <w:b/>
                <w:sz w:val="36"/>
              </w:rPr>
            </w:pPr>
            <w:r w:rsidRPr="002E06A7">
              <w:rPr>
                <w:rFonts w:asciiTheme="minorHAnsi" w:hAnsiTheme="minorHAnsi" w:cstheme="minorHAnsi"/>
                <w:b/>
                <w:color w:val="FFFFFF" w:themeColor="background1"/>
              </w:rPr>
              <w:t>Durée des subventions et dates de dépôts</w:t>
            </w:r>
          </w:p>
        </w:tc>
      </w:tr>
      <w:tr w:rsidR="005C5B1A" w:rsidRPr="002E06A7" w:rsidTr="00E9124C">
        <w:trPr>
          <w:gridBefore w:val="1"/>
          <w:wBefore w:w="704" w:type="dxa"/>
        </w:trPr>
        <w:tc>
          <w:tcPr>
            <w:tcW w:w="22326" w:type="dxa"/>
            <w:gridSpan w:val="2"/>
          </w:tcPr>
          <w:p w:rsidR="005C5B1A" w:rsidRPr="002E06A7" w:rsidRDefault="005C5B1A"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Prolongation maximale de </w:t>
            </w:r>
            <w:r w:rsidRPr="002E06A7">
              <w:rPr>
                <w:rFonts w:asciiTheme="minorHAnsi" w:hAnsiTheme="minorHAnsi" w:cstheme="minorHAnsi"/>
                <w:b/>
                <w:sz w:val="20"/>
                <w:szCs w:val="20"/>
              </w:rPr>
              <w:t>12 mois</w:t>
            </w:r>
            <w:r w:rsidRPr="002E06A7">
              <w:rPr>
                <w:rFonts w:asciiTheme="minorHAnsi" w:hAnsiTheme="minorHAnsi" w:cstheme="minorHAnsi"/>
                <w:sz w:val="20"/>
                <w:szCs w:val="20"/>
              </w:rPr>
              <w:t xml:space="preserve"> de la durée des subventions, demande de de prolongation à transmettre à la personne responsable du programme</w:t>
            </w:r>
          </w:p>
          <w:p w:rsidR="00115D6F" w:rsidRPr="002E06A7" w:rsidRDefault="00631AEF" w:rsidP="00631AEF">
            <w:pPr>
              <w:pStyle w:val="Paragraphedeliste"/>
              <w:numPr>
                <w:ilvl w:val="0"/>
                <w:numId w:val="1"/>
              </w:numPr>
              <w:rPr>
                <w:rFonts w:cstheme="minorHAnsi"/>
              </w:rPr>
            </w:pPr>
            <w:hyperlink r:id="rId29" w:history="1">
              <w:r w:rsidR="00115D6F" w:rsidRPr="002E06A7">
                <w:rPr>
                  <w:rStyle w:val="Lienhypertexte"/>
                  <w:rFonts w:cstheme="minorHAnsi"/>
                </w:rPr>
                <w:t>Prolongation d’une année de financement aux regroupements stratégiques, centres, instituts et réseaux de recherche</w:t>
              </w:r>
            </w:hyperlink>
            <w:r w:rsidR="00576937" w:rsidRPr="002E06A7">
              <w:rPr>
                <w:rFonts w:cstheme="minorHAnsi"/>
              </w:rPr>
              <w:t xml:space="preserve"> dans le contexte de la COVID-19</w:t>
            </w:r>
          </w:p>
          <w:p w:rsidR="005C5B1A" w:rsidRPr="002E06A7" w:rsidRDefault="005C5B1A"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Date limite des dépôts des rapports financiers 2019-2020 et rapports finaux FRQ reportée au </w:t>
            </w:r>
            <w:r w:rsidRPr="002E06A7">
              <w:rPr>
                <w:rFonts w:asciiTheme="minorHAnsi" w:hAnsiTheme="minorHAnsi" w:cstheme="minorHAnsi"/>
                <w:b/>
                <w:sz w:val="20"/>
                <w:szCs w:val="20"/>
              </w:rPr>
              <w:t>30 septembre 2020</w:t>
            </w:r>
          </w:p>
          <w:p w:rsidR="008E183D" w:rsidRPr="002E06A7" w:rsidRDefault="008E183D"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sz w:val="20"/>
                <w:szCs w:val="20"/>
              </w:rPr>
              <w:t xml:space="preserve">Consultez </w:t>
            </w:r>
            <w:r w:rsidR="00945BA7" w:rsidRPr="002E06A7">
              <w:rPr>
                <w:rFonts w:asciiTheme="minorHAnsi" w:hAnsiTheme="minorHAnsi" w:cstheme="minorHAnsi"/>
                <w:sz w:val="20"/>
                <w:szCs w:val="20"/>
              </w:rPr>
              <w:t xml:space="preserve">le </w:t>
            </w:r>
            <w:hyperlink r:id="rId30" w:history="1">
              <w:r w:rsidR="00945BA7" w:rsidRPr="002E06A7">
                <w:rPr>
                  <w:rStyle w:val="Lienhypertexte"/>
                  <w:rFonts w:asciiTheme="minorHAnsi" w:hAnsiTheme="minorHAnsi" w:cstheme="minorHAnsi"/>
                  <w:sz w:val="20"/>
                  <w:szCs w:val="20"/>
                </w:rPr>
                <w:t>tableau des informations relatives aux programmes du FRQSC dans le contexte de la COVID-19</w:t>
              </w:r>
            </w:hyperlink>
          </w:p>
        </w:tc>
      </w:tr>
      <w:tr w:rsidR="005C5B1A" w:rsidRPr="002E06A7" w:rsidTr="00E9124C">
        <w:trPr>
          <w:gridBefore w:val="1"/>
          <w:wBefore w:w="704" w:type="dxa"/>
        </w:trPr>
        <w:tc>
          <w:tcPr>
            <w:tcW w:w="10811" w:type="dxa"/>
            <w:shd w:val="clear" w:color="auto" w:fill="8064A2" w:themeFill="accent4"/>
          </w:tcPr>
          <w:p w:rsidR="005C5B1A" w:rsidRPr="002E06A7" w:rsidRDefault="005C5B1A" w:rsidP="005C5B1A">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Subventions</w:t>
            </w:r>
          </w:p>
        </w:tc>
        <w:tc>
          <w:tcPr>
            <w:tcW w:w="11515" w:type="dxa"/>
            <w:shd w:val="clear" w:color="auto" w:fill="8064A2" w:themeFill="accent4"/>
          </w:tcPr>
          <w:p w:rsidR="005C5B1A" w:rsidRPr="002E06A7" w:rsidRDefault="005C5B1A" w:rsidP="005C5B1A">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Dates de dépôts</w:t>
            </w:r>
          </w:p>
        </w:tc>
      </w:tr>
      <w:tr w:rsidR="005C5B1A" w:rsidRPr="002E06A7" w:rsidTr="00E9124C">
        <w:trPr>
          <w:gridBefore w:val="1"/>
          <w:wBefore w:w="704" w:type="dxa"/>
        </w:trPr>
        <w:tc>
          <w:tcPr>
            <w:tcW w:w="10811" w:type="dxa"/>
            <w:vAlign w:val="center"/>
          </w:tcPr>
          <w:p w:rsidR="005C5B1A" w:rsidRPr="002E06A7" w:rsidRDefault="00631AEF" w:rsidP="005C5B1A">
            <w:pPr>
              <w:rPr>
                <w:rFonts w:asciiTheme="minorHAnsi" w:hAnsiTheme="minorHAnsi" w:cstheme="minorHAnsi"/>
                <w:sz w:val="20"/>
                <w:szCs w:val="20"/>
              </w:rPr>
            </w:pPr>
            <w:hyperlink r:id="rId31" w:history="1">
              <w:r w:rsidR="005C5B1A" w:rsidRPr="002E06A7">
                <w:rPr>
                  <w:rStyle w:val="Lienhypertexte"/>
                  <w:rFonts w:asciiTheme="minorHAnsi" w:hAnsiTheme="minorHAnsi" w:cstheme="minorHAnsi"/>
                  <w:sz w:val="20"/>
                  <w:szCs w:val="20"/>
                </w:rPr>
                <w:t>Programme de recherche sur la persévérance et la réussite scolaires (FRQSC)</w:t>
              </w:r>
            </w:hyperlink>
          </w:p>
          <w:p w:rsidR="005C5B1A" w:rsidRPr="002E06A7" w:rsidRDefault="005C5B1A" w:rsidP="005C5B1A">
            <w:pPr>
              <w:rPr>
                <w:rFonts w:asciiTheme="minorHAnsi" w:hAnsiTheme="minorHAnsi" w:cstheme="minorHAnsi"/>
                <w:sz w:val="20"/>
                <w:szCs w:val="20"/>
              </w:rPr>
            </w:pPr>
          </w:p>
        </w:tc>
        <w:tc>
          <w:tcPr>
            <w:tcW w:w="11515" w:type="dxa"/>
            <w:vAlign w:val="center"/>
          </w:tcPr>
          <w:p w:rsidR="005C5B1A" w:rsidRPr="002E06A7" w:rsidRDefault="005C5B1A" w:rsidP="00631AEF">
            <w:pPr>
              <w:pStyle w:val="Paragraphedeliste"/>
              <w:numPr>
                <w:ilvl w:val="0"/>
                <w:numId w:val="6"/>
              </w:numPr>
              <w:rPr>
                <w:rFonts w:cstheme="minorHAnsi"/>
                <w:sz w:val="20"/>
                <w:szCs w:val="20"/>
              </w:rPr>
            </w:pPr>
            <w:r w:rsidRPr="002E06A7">
              <w:rPr>
                <w:rFonts w:cstheme="minorHAnsi"/>
                <w:sz w:val="20"/>
                <w:szCs w:val="20"/>
              </w:rPr>
              <w:t xml:space="preserve">Date limite de d’envoi de la lettre d’intention </w:t>
            </w:r>
            <w:r w:rsidRPr="002E06A7">
              <w:rPr>
                <w:rFonts w:cstheme="minorHAnsi"/>
                <w:b/>
                <w:sz w:val="20"/>
                <w:szCs w:val="20"/>
              </w:rPr>
              <w:t>reportée au 29 avril 2020 à</w:t>
            </w:r>
            <w:r w:rsidR="00A07243" w:rsidRPr="002E06A7">
              <w:rPr>
                <w:rFonts w:cstheme="minorHAnsi"/>
                <w:b/>
                <w:sz w:val="20"/>
                <w:szCs w:val="20"/>
              </w:rPr>
              <w:t xml:space="preserve">, </w:t>
            </w:r>
            <w:r w:rsidRPr="002E06A7">
              <w:rPr>
                <w:rFonts w:cstheme="minorHAnsi"/>
                <w:b/>
                <w:sz w:val="20"/>
                <w:szCs w:val="20"/>
              </w:rPr>
              <w:t>16 h</w:t>
            </w:r>
          </w:p>
          <w:p w:rsidR="005C5B1A" w:rsidRPr="002E06A7" w:rsidRDefault="005C5B1A" w:rsidP="00631AEF">
            <w:pPr>
              <w:pStyle w:val="Paragraphedeliste"/>
              <w:numPr>
                <w:ilvl w:val="0"/>
                <w:numId w:val="6"/>
              </w:numPr>
              <w:rPr>
                <w:rFonts w:cstheme="minorHAnsi"/>
                <w:sz w:val="20"/>
                <w:szCs w:val="20"/>
              </w:rPr>
            </w:pPr>
            <w:r w:rsidRPr="002E06A7">
              <w:rPr>
                <w:rFonts w:cstheme="minorHAnsi"/>
                <w:sz w:val="20"/>
                <w:szCs w:val="20"/>
              </w:rPr>
              <w:t xml:space="preserve">Date limite du dépôt de la demande de financement reportée au </w:t>
            </w:r>
            <w:r w:rsidRPr="002E06A7">
              <w:rPr>
                <w:rFonts w:cstheme="minorHAnsi"/>
                <w:b/>
                <w:sz w:val="20"/>
                <w:szCs w:val="20"/>
              </w:rPr>
              <w:t>30 septembre 2020</w:t>
            </w:r>
            <w:r w:rsidR="00A07243" w:rsidRPr="002E06A7">
              <w:rPr>
                <w:rFonts w:cstheme="minorHAnsi"/>
                <w:b/>
                <w:sz w:val="20"/>
                <w:szCs w:val="20"/>
              </w:rPr>
              <w:t xml:space="preserve">, </w:t>
            </w:r>
            <w:r w:rsidRPr="002E06A7">
              <w:rPr>
                <w:rFonts w:cstheme="minorHAnsi"/>
                <w:b/>
                <w:sz w:val="18"/>
                <w:szCs w:val="20"/>
              </w:rPr>
              <w:t>16 h</w:t>
            </w:r>
          </w:p>
          <w:p w:rsidR="002F0600" w:rsidRPr="002E06A7" w:rsidRDefault="002F0600" w:rsidP="00631AEF">
            <w:pPr>
              <w:pStyle w:val="Paragraphedeliste"/>
              <w:numPr>
                <w:ilvl w:val="0"/>
                <w:numId w:val="6"/>
              </w:numPr>
              <w:rPr>
                <w:rFonts w:cstheme="minorHAnsi"/>
                <w:sz w:val="20"/>
                <w:szCs w:val="20"/>
              </w:rPr>
            </w:pPr>
            <w:r w:rsidRPr="002E06A7">
              <w:rPr>
                <w:rFonts w:cstheme="minorHAnsi"/>
                <w:sz w:val="20"/>
                <w:szCs w:val="20"/>
              </w:rPr>
              <w:t xml:space="preserve">Annonce des résultats : </w:t>
            </w:r>
            <w:r w:rsidRPr="002E06A7">
              <w:rPr>
                <w:rFonts w:cstheme="minorHAnsi"/>
                <w:b/>
                <w:sz w:val="20"/>
                <w:szCs w:val="20"/>
              </w:rPr>
              <w:t>14 décembre 2020</w:t>
            </w:r>
          </w:p>
        </w:tc>
      </w:tr>
      <w:tr w:rsidR="005C5B1A" w:rsidRPr="002E06A7" w:rsidTr="00E9124C">
        <w:trPr>
          <w:gridBefore w:val="1"/>
          <w:wBefore w:w="704" w:type="dxa"/>
        </w:trPr>
        <w:tc>
          <w:tcPr>
            <w:tcW w:w="10811" w:type="dxa"/>
            <w:vAlign w:val="center"/>
          </w:tcPr>
          <w:p w:rsidR="005C5B1A" w:rsidRPr="002E06A7" w:rsidRDefault="00631AEF" w:rsidP="005C5B1A">
            <w:pPr>
              <w:rPr>
                <w:rFonts w:asciiTheme="minorHAnsi" w:hAnsiTheme="minorHAnsi" w:cstheme="minorHAnsi"/>
                <w:sz w:val="20"/>
                <w:szCs w:val="20"/>
              </w:rPr>
            </w:pPr>
            <w:hyperlink r:id="rId32" w:history="1">
              <w:r w:rsidR="005C5B1A" w:rsidRPr="002E06A7">
                <w:rPr>
                  <w:rStyle w:val="Lienhypertexte"/>
                  <w:rFonts w:asciiTheme="minorHAnsi" w:hAnsiTheme="minorHAnsi" w:cstheme="minorHAnsi"/>
                  <w:sz w:val="20"/>
                  <w:szCs w:val="20"/>
                </w:rPr>
                <w:t>Programme de Catalyseur d’innovation : regroupement collège - université (RIC) (programme pilote du FRQNT)</w:t>
              </w:r>
            </w:hyperlink>
          </w:p>
        </w:tc>
        <w:tc>
          <w:tcPr>
            <w:tcW w:w="11515" w:type="dxa"/>
            <w:vAlign w:val="center"/>
          </w:tcPr>
          <w:p w:rsidR="005C5B1A" w:rsidRPr="002E06A7" w:rsidRDefault="005C5B1A" w:rsidP="00631AEF">
            <w:pPr>
              <w:pStyle w:val="Paragraphedeliste"/>
              <w:numPr>
                <w:ilvl w:val="0"/>
                <w:numId w:val="6"/>
              </w:numPr>
              <w:rPr>
                <w:rFonts w:cstheme="minorHAnsi"/>
                <w:sz w:val="20"/>
                <w:szCs w:val="20"/>
              </w:rPr>
            </w:pPr>
            <w:r w:rsidRPr="002E06A7">
              <w:rPr>
                <w:rFonts w:cstheme="minorHAnsi"/>
                <w:sz w:val="20"/>
                <w:szCs w:val="18"/>
              </w:rPr>
              <w:t>Date limite</w:t>
            </w:r>
            <w:r w:rsidR="00E526DA" w:rsidRPr="002E06A7">
              <w:rPr>
                <w:rFonts w:cstheme="minorHAnsi"/>
                <w:sz w:val="20"/>
                <w:szCs w:val="18"/>
              </w:rPr>
              <w:t xml:space="preserve"> </w:t>
            </w:r>
            <w:r w:rsidR="00E526DA" w:rsidRPr="002E06A7">
              <w:rPr>
                <w:rFonts w:cstheme="minorHAnsi"/>
                <w:sz w:val="20"/>
              </w:rPr>
              <w:t>de dépôt</w:t>
            </w:r>
            <w:r w:rsidRPr="002E06A7">
              <w:rPr>
                <w:rFonts w:cstheme="minorHAnsi"/>
                <w:sz w:val="20"/>
                <w:szCs w:val="18"/>
              </w:rPr>
              <w:t xml:space="preserve"> des lettres d’intentions : </w:t>
            </w:r>
            <w:r w:rsidRPr="002E06A7">
              <w:rPr>
                <w:rFonts w:cstheme="minorHAnsi"/>
                <w:b/>
                <w:sz w:val="20"/>
                <w:szCs w:val="18"/>
              </w:rPr>
              <w:t>29 mai 2020</w:t>
            </w:r>
          </w:p>
          <w:p w:rsidR="002F0600" w:rsidRPr="002E06A7" w:rsidRDefault="002F0600" w:rsidP="00631AEF">
            <w:pPr>
              <w:pStyle w:val="Paragraphedeliste"/>
              <w:numPr>
                <w:ilvl w:val="0"/>
                <w:numId w:val="6"/>
              </w:numPr>
              <w:rPr>
                <w:rFonts w:cstheme="minorHAnsi"/>
                <w:sz w:val="20"/>
                <w:szCs w:val="20"/>
              </w:rPr>
            </w:pPr>
            <w:r w:rsidRPr="002E06A7">
              <w:rPr>
                <w:rFonts w:cstheme="minorHAnsi"/>
                <w:sz w:val="20"/>
                <w:szCs w:val="20"/>
              </w:rPr>
              <w:t xml:space="preserve">Date limite des demandes : </w:t>
            </w:r>
            <w:r w:rsidRPr="002E06A7">
              <w:rPr>
                <w:rFonts w:cstheme="minorHAnsi"/>
                <w:b/>
                <w:sz w:val="20"/>
                <w:szCs w:val="20"/>
              </w:rPr>
              <w:t>9 septembre 2020</w:t>
            </w:r>
          </w:p>
          <w:p w:rsidR="002F0600" w:rsidRPr="002E06A7" w:rsidRDefault="002F0600" w:rsidP="00631AEF">
            <w:pPr>
              <w:pStyle w:val="Paragraphedeliste"/>
              <w:numPr>
                <w:ilvl w:val="0"/>
                <w:numId w:val="6"/>
              </w:numPr>
              <w:rPr>
                <w:rFonts w:cstheme="minorHAnsi"/>
                <w:sz w:val="20"/>
                <w:szCs w:val="20"/>
              </w:rPr>
            </w:pPr>
            <w:r w:rsidRPr="002E06A7">
              <w:rPr>
                <w:rFonts w:cstheme="minorHAnsi"/>
                <w:sz w:val="20"/>
                <w:szCs w:val="20"/>
              </w:rPr>
              <w:t xml:space="preserve">Date des annonces : </w:t>
            </w:r>
            <w:r w:rsidRPr="002E06A7">
              <w:rPr>
                <w:rFonts w:cstheme="minorHAnsi"/>
                <w:b/>
                <w:sz w:val="20"/>
                <w:szCs w:val="20"/>
              </w:rPr>
              <w:t>janvier 2021</w:t>
            </w:r>
          </w:p>
        </w:tc>
      </w:tr>
      <w:tr w:rsidR="006A6BB7" w:rsidRPr="002E06A7" w:rsidTr="00E9124C">
        <w:trPr>
          <w:gridBefore w:val="1"/>
          <w:wBefore w:w="704" w:type="dxa"/>
        </w:trPr>
        <w:tc>
          <w:tcPr>
            <w:tcW w:w="10811" w:type="dxa"/>
            <w:vAlign w:val="center"/>
          </w:tcPr>
          <w:p w:rsidR="006A6BB7" w:rsidRPr="002E06A7" w:rsidRDefault="00631AEF" w:rsidP="005C5B1A">
            <w:pPr>
              <w:rPr>
                <w:rFonts w:asciiTheme="minorHAnsi" w:hAnsiTheme="minorHAnsi" w:cstheme="minorHAnsi"/>
                <w:sz w:val="20"/>
                <w:szCs w:val="20"/>
              </w:rPr>
            </w:pPr>
            <w:hyperlink r:id="rId33" w:history="1">
              <w:r w:rsidR="006A6BB7" w:rsidRPr="002E06A7">
                <w:rPr>
                  <w:rStyle w:val="Lienhypertexte"/>
                  <w:rFonts w:asciiTheme="minorHAnsi" w:hAnsiTheme="minorHAnsi" w:cstheme="minorHAnsi"/>
                  <w:sz w:val="20"/>
                  <w:szCs w:val="20"/>
                </w:rPr>
                <w:t>Programme Visage municipal</w:t>
              </w:r>
            </w:hyperlink>
            <w:r w:rsidR="006A6BB7" w:rsidRPr="002E06A7">
              <w:rPr>
                <w:rFonts w:asciiTheme="minorHAnsi" w:hAnsiTheme="minorHAnsi" w:cstheme="minorHAnsi"/>
                <w:sz w:val="20"/>
                <w:szCs w:val="20"/>
              </w:rPr>
              <w:t xml:space="preserve"> (FRQNT)</w:t>
            </w:r>
          </w:p>
        </w:tc>
        <w:tc>
          <w:tcPr>
            <w:tcW w:w="11515" w:type="dxa"/>
            <w:vAlign w:val="center"/>
          </w:tcPr>
          <w:p w:rsidR="006A6BB7" w:rsidRPr="002E06A7" w:rsidRDefault="006A6BB7" w:rsidP="00631AEF">
            <w:pPr>
              <w:pStyle w:val="Paragraphedeliste"/>
              <w:numPr>
                <w:ilvl w:val="0"/>
                <w:numId w:val="6"/>
              </w:numPr>
              <w:rPr>
                <w:rFonts w:cstheme="minorHAnsi"/>
                <w:sz w:val="20"/>
                <w:szCs w:val="20"/>
              </w:rPr>
            </w:pPr>
            <w:r w:rsidRPr="002E06A7">
              <w:rPr>
                <w:rFonts w:cstheme="minorHAnsi"/>
                <w:sz w:val="20"/>
                <w:szCs w:val="20"/>
              </w:rPr>
              <w:t>Dépôt des lettres d'intention : </w:t>
            </w:r>
            <w:r w:rsidRPr="002E06A7">
              <w:rPr>
                <w:rFonts w:cstheme="minorHAnsi"/>
                <w:b/>
                <w:sz w:val="20"/>
                <w:szCs w:val="20"/>
              </w:rPr>
              <w:t>1er juin 2020</w:t>
            </w:r>
          </w:p>
          <w:p w:rsidR="006A6BB7" w:rsidRPr="002E06A7" w:rsidRDefault="006A6BB7" w:rsidP="00631AEF">
            <w:pPr>
              <w:pStyle w:val="Paragraphedeliste"/>
              <w:numPr>
                <w:ilvl w:val="0"/>
                <w:numId w:val="6"/>
              </w:numPr>
              <w:rPr>
                <w:rFonts w:cstheme="minorHAnsi"/>
                <w:sz w:val="20"/>
                <w:szCs w:val="20"/>
              </w:rPr>
            </w:pPr>
            <w:r w:rsidRPr="002E06A7">
              <w:rPr>
                <w:rFonts w:cstheme="minorHAnsi"/>
                <w:sz w:val="20"/>
                <w:szCs w:val="20"/>
              </w:rPr>
              <w:t>Dépôt des demandes d'aide financière : </w:t>
            </w:r>
            <w:r w:rsidRPr="002E06A7">
              <w:rPr>
                <w:rFonts w:cstheme="minorHAnsi"/>
                <w:b/>
                <w:sz w:val="20"/>
                <w:szCs w:val="20"/>
              </w:rPr>
              <w:t>30 septembre 2020</w:t>
            </w:r>
          </w:p>
          <w:p w:rsidR="002F0600" w:rsidRPr="002E06A7" w:rsidRDefault="002F0600" w:rsidP="00631AEF">
            <w:pPr>
              <w:pStyle w:val="Paragraphedeliste"/>
              <w:numPr>
                <w:ilvl w:val="0"/>
                <w:numId w:val="6"/>
              </w:numPr>
              <w:rPr>
                <w:rFonts w:cstheme="minorHAnsi"/>
                <w:sz w:val="20"/>
                <w:szCs w:val="20"/>
              </w:rPr>
            </w:pPr>
            <w:r w:rsidRPr="002E06A7">
              <w:rPr>
                <w:rFonts w:cstheme="minorHAnsi"/>
                <w:sz w:val="20"/>
                <w:szCs w:val="20"/>
              </w:rPr>
              <w:t xml:space="preserve">Date des annonces : </w:t>
            </w:r>
            <w:r w:rsidRPr="002E06A7">
              <w:rPr>
                <w:rFonts w:cstheme="minorHAnsi"/>
                <w:b/>
                <w:sz w:val="20"/>
                <w:szCs w:val="20"/>
              </w:rPr>
              <w:t>janvier 2021</w:t>
            </w:r>
          </w:p>
        </w:tc>
      </w:tr>
      <w:tr w:rsidR="00A07243" w:rsidRPr="002E06A7" w:rsidTr="00A07243">
        <w:trPr>
          <w:gridBefore w:val="1"/>
          <w:wBefore w:w="704" w:type="dxa"/>
        </w:trPr>
        <w:tc>
          <w:tcPr>
            <w:tcW w:w="10811" w:type="dxa"/>
            <w:shd w:val="clear" w:color="auto" w:fill="8064A2" w:themeFill="accent4"/>
            <w:vAlign w:val="center"/>
          </w:tcPr>
          <w:p w:rsidR="00A07243" w:rsidRPr="002E06A7" w:rsidRDefault="00A07243" w:rsidP="005C5B1A">
            <w:pPr>
              <w:rPr>
                <w:rFonts w:asciiTheme="minorHAnsi" w:hAnsiTheme="minorHAnsi" w:cstheme="minorHAnsi"/>
                <w:b/>
                <w:color w:val="FFFFFF" w:themeColor="background1"/>
                <w:szCs w:val="20"/>
              </w:rPr>
            </w:pPr>
            <w:r w:rsidRPr="002E06A7">
              <w:rPr>
                <w:rFonts w:asciiTheme="minorHAnsi" w:hAnsiTheme="minorHAnsi" w:cstheme="minorHAnsi"/>
                <w:b/>
                <w:color w:val="FFFFFF" w:themeColor="background1"/>
                <w:szCs w:val="20"/>
              </w:rPr>
              <w:t>Programme de bourses</w:t>
            </w:r>
          </w:p>
        </w:tc>
        <w:tc>
          <w:tcPr>
            <w:tcW w:w="11515" w:type="dxa"/>
            <w:shd w:val="clear" w:color="auto" w:fill="8064A2" w:themeFill="accent4"/>
            <w:vAlign w:val="center"/>
          </w:tcPr>
          <w:p w:rsidR="00A07243" w:rsidRPr="002E06A7" w:rsidRDefault="00A07243" w:rsidP="00A07243">
            <w:pPr>
              <w:rPr>
                <w:rFonts w:asciiTheme="minorHAnsi" w:hAnsiTheme="minorHAnsi" w:cstheme="minorHAnsi"/>
                <w:b/>
                <w:color w:val="FFFFFF" w:themeColor="background1"/>
                <w:szCs w:val="20"/>
              </w:rPr>
            </w:pPr>
            <w:r w:rsidRPr="002E06A7">
              <w:rPr>
                <w:rFonts w:asciiTheme="minorHAnsi" w:hAnsiTheme="minorHAnsi" w:cstheme="minorHAnsi"/>
                <w:b/>
                <w:color w:val="FFFFFF" w:themeColor="background1"/>
                <w:szCs w:val="20"/>
              </w:rPr>
              <w:t xml:space="preserve">Dates de </w:t>
            </w:r>
            <w:proofErr w:type="spellStart"/>
            <w:r w:rsidRPr="002E06A7">
              <w:rPr>
                <w:rFonts w:asciiTheme="minorHAnsi" w:hAnsiTheme="minorHAnsi" w:cstheme="minorHAnsi"/>
                <w:b/>
                <w:color w:val="FFFFFF" w:themeColor="background1"/>
                <w:szCs w:val="20"/>
              </w:rPr>
              <w:t>dépots</w:t>
            </w:r>
            <w:proofErr w:type="spellEnd"/>
          </w:p>
        </w:tc>
      </w:tr>
      <w:tr w:rsidR="00A07243" w:rsidRPr="002E06A7" w:rsidTr="00A07243">
        <w:trPr>
          <w:gridBefore w:val="1"/>
          <w:wBefore w:w="704" w:type="dxa"/>
        </w:trPr>
        <w:tc>
          <w:tcPr>
            <w:tcW w:w="10811" w:type="dxa"/>
            <w:shd w:val="clear" w:color="auto" w:fill="FFFFFF" w:themeFill="background1"/>
            <w:vAlign w:val="center"/>
          </w:tcPr>
          <w:p w:rsidR="00A07243" w:rsidRPr="002E06A7" w:rsidRDefault="00A07243" w:rsidP="005C5B1A">
            <w:pPr>
              <w:rPr>
                <w:rFonts w:asciiTheme="minorHAnsi" w:hAnsiTheme="minorHAnsi" w:cstheme="minorHAnsi"/>
                <w:color w:val="000000" w:themeColor="text1"/>
                <w:sz w:val="20"/>
                <w:szCs w:val="20"/>
              </w:rPr>
            </w:pPr>
            <w:hyperlink r:id="rId34" w:history="1">
              <w:r w:rsidRPr="002E06A7">
                <w:rPr>
                  <w:rStyle w:val="Lienhypertexte"/>
                  <w:rFonts w:asciiTheme="minorHAnsi" w:hAnsiTheme="minorHAnsi" w:cstheme="minorHAnsi"/>
                  <w:sz w:val="20"/>
                  <w:szCs w:val="20"/>
                </w:rPr>
                <w:t>Programme de bourses du FRQNT</w:t>
              </w:r>
            </w:hyperlink>
          </w:p>
        </w:tc>
        <w:tc>
          <w:tcPr>
            <w:tcW w:w="11515" w:type="dxa"/>
            <w:shd w:val="clear" w:color="auto" w:fill="FFFFFF" w:themeFill="background1"/>
            <w:vAlign w:val="center"/>
          </w:tcPr>
          <w:p w:rsidR="00A07243" w:rsidRPr="002E06A7" w:rsidRDefault="00A07243" w:rsidP="00631AEF">
            <w:pPr>
              <w:pStyle w:val="Paragraphedeliste"/>
              <w:numPr>
                <w:ilvl w:val="0"/>
                <w:numId w:val="11"/>
              </w:numPr>
              <w:rPr>
                <w:rFonts w:cstheme="minorHAnsi"/>
                <w:color w:val="000000" w:themeColor="text1"/>
                <w:sz w:val="20"/>
                <w:szCs w:val="20"/>
              </w:rPr>
            </w:pPr>
            <w:r w:rsidRPr="002E06A7">
              <w:rPr>
                <w:rFonts w:cstheme="minorHAnsi"/>
                <w:color w:val="000000" w:themeColor="text1"/>
                <w:sz w:val="20"/>
                <w:szCs w:val="20"/>
              </w:rPr>
              <w:t xml:space="preserve">Date limite : </w:t>
            </w:r>
            <w:r w:rsidRPr="002E06A7">
              <w:rPr>
                <w:rFonts w:cstheme="minorHAnsi"/>
                <w:b/>
                <w:color w:val="000000" w:themeColor="text1"/>
                <w:sz w:val="20"/>
                <w:szCs w:val="20"/>
              </w:rPr>
              <w:t>6 octobre 2020, 16h</w:t>
            </w:r>
            <w:r w:rsidRPr="002E06A7">
              <w:rPr>
                <w:rFonts w:cstheme="minorHAnsi"/>
                <w:color w:val="000000" w:themeColor="text1"/>
                <w:sz w:val="20"/>
                <w:szCs w:val="20"/>
              </w:rPr>
              <w:t>, soumission via le Portfolio électronique du site internet du FRQNT</w:t>
            </w:r>
          </w:p>
        </w:tc>
      </w:tr>
      <w:tr w:rsidR="00A07243" w:rsidRPr="002E06A7" w:rsidTr="00A07243">
        <w:trPr>
          <w:gridBefore w:val="1"/>
          <w:wBefore w:w="704" w:type="dxa"/>
        </w:trPr>
        <w:tc>
          <w:tcPr>
            <w:tcW w:w="10811" w:type="dxa"/>
            <w:shd w:val="clear" w:color="auto" w:fill="FFFFFF" w:themeFill="background1"/>
            <w:vAlign w:val="center"/>
          </w:tcPr>
          <w:p w:rsidR="00A07243" w:rsidRPr="002E06A7" w:rsidRDefault="00A07243" w:rsidP="005C5B1A">
            <w:pPr>
              <w:rPr>
                <w:rFonts w:asciiTheme="minorHAnsi" w:hAnsiTheme="minorHAnsi" w:cstheme="minorHAnsi"/>
                <w:color w:val="000000" w:themeColor="text1"/>
                <w:sz w:val="20"/>
                <w:szCs w:val="20"/>
              </w:rPr>
            </w:pPr>
            <w:hyperlink r:id="rId35" w:history="1">
              <w:r w:rsidRPr="002E06A7">
                <w:rPr>
                  <w:rStyle w:val="Lienhypertexte"/>
                  <w:rFonts w:asciiTheme="minorHAnsi" w:hAnsiTheme="minorHAnsi" w:cstheme="minorHAnsi"/>
                  <w:sz w:val="20"/>
                  <w:szCs w:val="20"/>
                </w:rPr>
                <w:t>Programme de bourses du FRQSC (maîtrise)</w:t>
              </w:r>
            </w:hyperlink>
          </w:p>
        </w:tc>
        <w:tc>
          <w:tcPr>
            <w:tcW w:w="11515" w:type="dxa"/>
            <w:shd w:val="clear" w:color="auto" w:fill="FFFFFF" w:themeFill="background1"/>
            <w:vAlign w:val="center"/>
          </w:tcPr>
          <w:p w:rsidR="00A07243" w:rsidRPr="002E06A7" w:rsidRDefault="00A07243" w:rsidP="00631AEF">
            <w:pPr>
              <w:pStyle w:val="Paragraphedeliste"/>
              <w:numPr>
                <w:ilvl w:val="0"/>
                <w:numId w:val="11"/>
              </w:numPr>
              <w:rPr>
                <w:rFonts w:cstheme="minorHAnsi"/>
                <w:color w:val="000000" w:themeColor="text1"/>
                <w:sz w:val="20"/>
                <w:szCs w:val="20"/>
              </w:rPr>
            </w:pPr>
            <w:r w:rsidRPr="002E06A7">
              <w:rPr>
                <w:rFonts w:cstheme="minorHAnsi"/>
                <w:color w:val="000000" w:themeColor="text1"/>
                <w:sz w:val="20"/>
                <w:szCs w:val="20"/>
              </w:rPr>
              <w:t xml:space="preserve">Date limite : </w:t>
            </w:r>
            <w:r w:rsidRPr="002E06A7">
              <w:rPr>
                <w:rFonts w:cstheme="minorHAnsi"/>
                <w:b/>
                <w:color w:val="000000" w:themeColor="text1"/>
                <w:sz w:val="20"/>
                <w:szCs w:val="20"/>
              </w:rPr>
              <w:t>7 octobre 2020, 16h</w:t>
            </w:r>
            <w:r w:rsidRPr="002E06A7">
              <w:rPr>
                <w:rFonts w:cstheme="minorHAnsi"/>
                <w:color w:val="000000" w:themeColor="text1"/>
                <w:sz w:val="20"/>
                <w:szCs w:val="20"/>
              </w:rPr>
              <w:t xml:space="preserve">, </w:t>
            </w:r>
            <w:r w:rsidRPr="002E06A7">
              <w:rPr>
                <w:rFonts w:cstheme="minorHAnsi"/>
                <w:color w:val="000000" w:themeColor="text1"/>
                <w:sz w:val="20"/>
                <w:szCs w:val="20"/>
              </w:rPr>
              <w:t>soumission via le Portfolio électronique du site internet du FRQ</w:t>
            </w:r>
            <w:r w:rsidRPr="002E06A7">
              <w:rPr>
                <w:rFonts w:cstheme="minorHAnsi"/>
                <w:color w:val="000000" w:themeColor="text1"/>
                <w:sz w:val="20"/>
                <w:szCs w:val="20"/>
              </w:rPr>
              <w:t>SC</w:t>
            </w:r>
          </w:p>
        </w:tc>
      </w:tr>
      <w:tr w:rsidR="00A07243" w:rsidRPr="002E06A7" w:rsidTr="00A07243">
        <w:trPr>
          <w:gridBefore w:val="1"/>
          <w:wBefore w:w="704" w:type="dxa"/>
        </w:trPr>
        <w:tc>
          <w:tcPr>
            <w:tcW w:w="10811" w:type="dxa"/>
            <w:shd w:val="clear" w:color="auto" w:fill="FFFFFF" w:themeFill="background1"/>
            <w:vAlign w:val="center"/>
          </w:tcPr>
          <w:p w:rsidR="00A07243" w:rsidRPr="002E06A7" w:rsidRDefault="00A07243" w:rsidP="005C5B1A">
            <w:pPr>
              <w:rPr>
                <w:rFonts w:asciiTheme="minorHAnsi" w:hAnsiTheme="minorHAnsi" w:cstheme="minorHAnsi"/>
                <w:color w:val="000000" w:themeColor="text1"/>
                <w:sz w:val="20"/>
                <w:szCs w:val="20"/>
              </w:rPr>
            </w:pPr>
            <w:hyperlink r:id="rId36" w:history="1">
              <w:r w:rsidRPr="002E06A7">
                <w:rPr>
                  <w:rStyle w:val="Lienhypertexte"/>
                  <w:rFonts w:asciiTheme="minorHAnsi" w:hAnsiTheme="minorHAnsi" w:cstheme="minorHAnsi"/>
                  <w:sz w:val="20"/>
                  <w:szCs w:val="20"/>
                </w:rPr>
                <w:t>Programme de bourses du FRQSC (doctorat)</w:t>
              </w:r>
            </w:hyperlink>
          </w:p>
        </w:tc>
        <w:tc>
          <w:tcPr>
            <w:tcW w:w="11515" w:type="dxa"/>
            <w:shd w:val="clear" w:color="auto" w:fill="FFFFFF" w:themeFill="background1"/>
            <w:vAlign w:val="center"/>
          </w:tcPr>
          <w:p w:rsidR="00A07243" w:rsidRPr="002E06A7" w:rsidRDefault="00A07243" w:rsidP="00631AEF">
            <w:pPr>
              <w:pStyle w:val="Paragraphedeliste"/>
              <w:numPr>
                <w:ilvl w:val="0"/>
                <w:numId w:val="11"/>
              </w:numPr>
              <w:rPr>
                <w:rFonts w:cstheme="minorHAnsi"/>
                <w:color w:val="000000" w:themeColor="text1"/>
                <w:sz w:val="20"/>
                <w:szCs w:val="20"/>
              </w:rPr>
            </w:pPr>
            <w:r w:rsidRPr="002E06A7">
              <w:rPr>
                <w:rFonts w:cstheme="minorHAnsi"/>
                <w:color w:val="000000" w:themeColor="text1"/>
                <w:sz w:val="20"/>
                <w:szCs w:val="20"/>
              </w:rPr>
              <w:t xml:space="preserve">Date limite : </w:t>
            </w:r>
            <w:r w:rsidRPr="002E06A7">
              <w:rPr>
                <w:rFonts w:cstheme="minorHAnsi"/>
                <w:b/>
                <w:color w:val="000000" w:themeColor="text1"/>
                <w:sz w:val="20"/>
                <w:szCs w:val="20"/>
              </w:rPr>
              <w:t>14 octobre 2020, 16h</w:t>
            </w:r>
            <w:r w:rsidRPr="002E06A7">
              <w:rPr>
                <w:rFonts w:cstheme="minorHAnsi"/>
                <w:color w:val="000000" w:themeColor="text1"/>
                <w:sz w:val="20"/>
                <w:szCs w:val="20"/>
              </w:rPr>
              <w:t xml:space="preserve">, </w:t>
            </w:r>
            <w:r w:rsidRPr="002E06A7">
              <w:rPr>
                <w:rFonts w:cstheme="minorHAnsi"/>
                <w:color w:val="000000" w:themeColor="text1"/>
                <w:sz w:val="20"/>
                <w:szCs w:val="20"/>
              </w:rPr>
              <w:t>soumission via le Portfolio électronique du site internet du FRQSC</w:t>
            </w:r>
          </w:p>
        </w:tc>
      </w:tr>
      <w:tr w:rsidR="00A07243" w:rsidRPr="002E06A7" w:rsidTr="00A07243">
        <w:trPr>
          <w:gridBefore w:val="1"/>
          <w:wBefore w:w="704" w:type="dxa"/>
        </w:trPr>
        <w:tc>
          <w:tcPr>
            <w:tcW w:w="10811" w:type="dxa"/>
            <w:shd w:val="clear" w:color="auto" w:fill="FFFFFF" w:themeFill="background1"/>
            <w:vAlign w:val="center"/>
          </w:tcPr>
          <w:p w:rsidR="00A07243" w:rsidRPr="002E06A7" w:rsidRDefault="00A07243" w:rsidP="005C5B1A">
            <w:pPr>
              <w:rPr>
                <w:rFonts w:asciiTheme="minorHAnsi" w:hAnsiTheme="minorHAnsi" w:cstheme="minorHAnsi"/>
                <w:color w:val="000000" w:themeColor="text1"/>
                <w:sz w:val="20"/>
                <w:szCs w:val="20"/>
              </w:rPr>
            </w:pPr>
            <w:r w:rsidRPr="002E06A7">
              <w:rPr>
                <w:rFonts w:asciiTheme="minorHAnsi" w:hAnsiTheme="minorHAnsi" w:cstheme="minorHAnsi"/>
                <w:color w:val="000000" w:themeColor="text1"/>
                <w:sz w:val="20"/>
                <w:szCs w:val="20"/>
              </w:rPr>
              <w:t>Programme de bourses du FRQS (</w:t>
            </w:r>
            <w:hyperlink r:id="rId37" w:history="1">
              <w:r w:rsidRPr="002E06A7">
                <w:rPr>
                  <w:rStyle w:val="Lienhypertexte"/>
                  <w:rFonts w:asciiTheme="minorHAnsi" w:hAnsiTheme="minorHAnsi" w:cstheme="minorHAnsi"/>
                  <w:sz w:val="20"/>
                  <w:szCs w:val="20"/>
                </w:rPr>
                <w:t>maîtrise</w:t>
              </w:r>
            </w:hyperlink>
            <w:r w:rsidRPr="002E06A7">
              <w:rPr>
                <w:rFonts w:asciiTheme="minorHAnsi" w:hAnsiTheme="minorHAnsi" w:cstheme="minorHAnsi"/>
                <w:color w:val="000000" w:themeColor="text1"/>
                <w:sz w:val="20"/>
                <w:szCs w:val="20"/>
              </w:rPr>
              <w:t xml:space="preserve"> et</w:t>
            </w:r>
            <w:hyperlink r:id="rId38" w:history="1">
              <w:r w:rsidRPr="002E06A7">
                <w:rPr>
                  <w:rStyle w:val="Lienhypertexte"/>
                  <w:rFonts w:asciiTheme="minorHAnsi" w:hAnsiTheme="minorHAnsi" w:cstheme="minorHAnsi"/>
                  <w:sz w:val="20"/>
                  <w:szCs w:val="20"/>
                </w:rPr>
                <w:t xml:space="preserve"> doctorat</w:t>
              </w:r>
            </w:hyperlink>
            <w:r w:rsidRPr="002E06A7">
              <w:rPr>
                <w:rFonts w:asciiTheme="minorHAnsi" w:hAnsiTheme="minorHAnsi" w:cstheme="minorHAnsi"/>
                <w:color w:val="000000" w:themeColor="text1"/>
                <w:sz w:val="20"/>
                <w:szCs w:val="20"/>
              </w:rPr>
              <w:t>)</w:t>
            </w:r>
          </w:p>
        </w:tc>
        <w:tc>
          <w:tcPr>
            <w:tcW w:w="11515" w:type="dxa"/>
            <w:shd w:val="clear" w:color="auto" w:fill="FFFFFF" w:themeFill="background1"/>
            <w:vAlign w:val="center"/>
          </w:tcPr>
          <w:p w:rsidR="00A07243" w:rsidRPr="002E06A7" w:rsidRDefault="00A07243" w:rsidP="00631AEF">
            <w:pPr>
              <w:pStyle w:val="Paragraphedeliste"/>
              <w:numPr>
                <w:ilvl w:val="0"/>
                <w:numId w:val="11"/>
              </w:numPr>
              <w:rPr>
                <w:rFonts w:cstheme="minorHAnsi"/>
                <w:color w:val="000000" w:themeColor="text1"/>
                <w:sz w:val="20"/>
                <w:szCs w:val="20"/>
              </w:rPr>
            </w:pPr>
            <w:r w:rsidRPr="002E06A7">
              <w:rPr>
                <w:rFonts w:cstheme="minorHAnsi"/>
                <w:color w:val="000000" w:themeColor="text1"/>
                <w:sz w:val="20"/>
                <w:szCs w:val="20"/>
              </w:rPr>
              <w:t xml:space="preserve">Date limite : </w:t>
            </w:r>
            <w:r w:rsidRPr="002E06A7">
              <w:rPr>
                <w:rFonts w:cstheme="minorHAnsi"/>
                <w:b/>
                <w:color w:val="000000" w:themeColor="text1"/>
                <w:sz w:val="20"/>
                <w:szCs w:val="20"/>
              </w:rPr>
              <w:t xml:space="preserve">15 octobre 2020, 16h30, </w:t>
            </w:r>
            <w:r w:rsidRPr="002E06A7">
              <w:rPr>
                <w:rFonts w:cstheme="minorHAnsi"/>
                <w:color w:val="000000" w:themeColor="text1"/>
                <w:sz w:val="20"/>
                <w:szCs w:val="20"/>
              </w:rPr>
              <w:t>soumission via le Portfolio électronique du site internet du FRQS</w:t>
            </w:r>
          </w:p>
        </w:tc>
      </w:tr>
    </w:tbl>
    <w:p w:rsidR="007F3560" w:rsidRPr="002E06A7" w:rsidRDefault="007F3560" w:rsidP="00D26D97">
      <w:pPr>
        <w:rPr>
          <w:rFonts w:asciiTheme="minorHAnsi" w:hAnsiTheme="minorHAnsi" w:cstheme="minorHAnsi"/>
          <w:b/>
          <w:sz w:val="36"/>
        </w:rPr>
      </w:pPr>
    </w:p>
    <w:tbl>
      <w:tblPr>
        <w:tblStyle w:val="Grilledutableau"/>
        <w:tblW w:w="0" w:type="auto"/>
        <w:tblCellMar>
          <w:top w:w="113" w:type="dxa"/>
          <w:bottom w:w="113" w:type="dxa"/>
        </w:tblCellMar>
        <w:tblLook w:val="04A0" w:firstRow="1" w:lastRow="0" w:firstColumn="1" w:lastColumn="0" w:noHBand="0" w:noVBand="1"/>
      </w:tblPr>
      <w:tblGrid>
        <w:gridCol w:w="704"/>
        <w:gridCol w:w="22326"/>
      </w:tblGrid>
      <w:tr w:rsidR="00893462" w:rsidRPr="002E06A7" w:rsidTr="009458EA">
        <w:tc>
          <w:tcPr>
            <w:tcW w:w="23030" w:type="dxa"/>
            <w:gridSpan w:val="2"/>
            <w:shd w:val="clear" w:color="auto" w:fill="000000" w:themeFill="text1"/>
          </w:tcPr>
          <w:p w:rsidR="00893462" w:rsidRPr="002E06A7" w:rsidRDefault="00893462" w:rsidP="009458EA">
            <w:pPr>
              <w:rPr>
                <w:rFonts w:asciiTheme="minorHAnsi" w:hAnsiTheme="minorHAnsi" w:cstheme="minorHAnsi"/>
                <w:b/>
                <w:sz w:val="36"/>
              </w:rPr>
            </w:pPr>
            <w:r w:rsidRPr="002E06A7">
              <w:rPr>
                <w:rFonts w:asciiTheme="minorHAnsi" w:hAnsiTheme="minorHAnsi" w:cstheme="minorHAnsi"/>
                <w:b/>
                <w:color w:val="FFFFFF" w:themeColor="background1"/>
                <w:sz w:val="36"/>
              </w:rPr>
              <w:t>MINISTÈRE DE L’ÉCONOMIE ET DE L’INNOVATION</w:t>
            </w:r>
          </w:p>
        </w:tc>
      </w:tr>
      <w:tr w:rsidR="00893462" w:rsidRPr="002E06A7" w:rsidTr="00E9124C">
        <w:trPr>
          <w:gridBefore w:val="1"/>
          <w:wBefore w:w="704" w:type="dxa"/>
        </w:trPr>
        <w:tc>
          <w:tcPr>
            <w:tcW w:w="22326" w:type="dxa"/>
            <w:shd w:val="clear" w:color="auto" w:fill="31849B" w:themeFill="accent5" w:themeFillShade="BF"/>
          </w:tcPr>
          <w:p w:rsidR="00893462" w:rsidRPr="002E06A7" w:rsidRDefault="00893462" w:rsidP="009458EA">
            <w:pPr>
              <w:rPr>
                <w:rFonts w:asciiTheme="minorHAnsi" w:hAnsiTheme="minorHAnsi" w:cstheme="minorHAnsi"/>
                <w:b/>
                <w:sz w:val="36"/>
              </w:rPr>
            </w:pPr>
            <w:r w:rsidRPr="002E06A7">
              <w:rPr>
                <w:rFonts w:asciiTheme="minorHAnsi" w:hAnsiTheme="minorHAnsi" w:cstheme="minorHAnsi"/>
                <w:b/>
                <w:color w:val="FFFFFF" w:themeColor="background1"/>
              </w:rPr>
              <w:t>Durée des projets</w:t>
            </w:r>
          </w:p>
        </w:tc>
      </w:tr>
      <w:tr w:rsidR="00893462" w:rsidRPr="002E06A7" w:rsidTr="00E9124C">
        <w:trPr>
          <w:gridBefore w:val="1"/>
          <w:wBefore w:w="704" w:type="dxa"/>
        </w:trPr>
        <w:tc>
          <w:tcPr>
            <w:tcW w:w="22326" w:type="dxa"/>
          </w:tcPr>
          <w:p w:rsidR="00893462" w:rsidRPr="002E06A7" w:rsidRDefault="00893462" w:rsidP="00631AEF">
            <w:pPr>
              <w:pStyle w:val="Paragraphedeliste"/>
              <w:numPr>
                <w:ilvl w:val="0"/>
                <w:numId w:val="4"/>
              </w:numPr>
              <w:tabs>
                <w:tab w:val="left" w:pos="1532"/>
              </w:tabs>
              <w:rPr>
                <w:rFonts w:cstheme="minorHAnsi"/>
                <w:color w:val="000000" w:themeColor="text1"/>
                <w:sz w:val="20"/>
                <w:szCs w:val="20"/>
              </w:rPr>
            </w:pPr>
            <w:r w:rsidRPr="002E06A7">
              <w:rPr>
                <w:rFonts w:cstheme="minorHAnsi"/>
                <w:color w:val="000000" w:themeColor="text1"/>
                <w:sz w:val="20"/>
                <w:szCs w:val="20"/>
              </w:rPr>
              <w:t xml:space="preserve">Prolongation maximale de </w:t>
            </w:r>
            <w:r w:rsidRPr="002E06A7">
              <w:rPr>
                <w:rFonts w:cstheme="minorHAnsi"/>
                <w:b/>
                <w:color w:val="000000" w:themeColor="text1"/>
                <w:sz w:val="20"/>
                <w:szCs w:val="20"/>
              </w:rPr>
              <w:t>4 mois</w:t>
            </w:r>
            <w:r w:rsidRPr="002E06A7">
              <w:rPr>
                <w:rFonts w:cstheme="minorHAnsi"/>
                <w:color w:val="000000" w:themeColor="text1"/>
                <w:sz w:val="20"/>
                <w:szCs w:val="20"/>
              </w:rPr>
              <w:t xml:space="preserve"> pour les projets dans les conventions</w:t>
            </w:r>
          </w:p>
          <w:p w:rsidR="00893462" w:rsidRPr="002E06A7" w:rsidRDefault="00893462" w:rsidP="00631AEF">
            <w:pPr>
              <w:pStyle w:val="Paragraphestandard"/>
              <w:numPr>
                <w:ilvl w:val="0"/>
                <w:numId w:val="1"/>
              </w:numPr>
              <w:spacing w:line="240" w:lineRule="auto"/>
              <w:rPr>
                <w:rFonts w:asciiTheme="minorHAnsi" w:hAnsiTheme="minorHAnsi" w:cstheme="minorHAnsi"/>
                <w:sz w:val="20"/>
                <w:szCs w:val="20"/>
              </w:rPr>
            </w:pPr>
            <w:r w:rsidRPr="002E06A7">
              <w:rPr>
                <w:rFonts w:asciiTheme="minorHAnsi" w:hAnsiTheme="minorHAnsi" w:cstheme="minorHAnsi"/>
                <w:color w:val="000000" w:themeColor="text1"/>
                <w:sz w:val="20"/>
                <w:szCs w:val="20"/>
              </w:rPr>
              <w:t>Transmettre une demande de prolongation à Johanne Brochu (</w:t>
            </w:r>
            <w:hyperlink r:id="rId39" w:history="1">
              <w:r w:rsidRPr="002E06A7">
                <w:rPr>
                  <w:rStyle w:val="Lienhypertexte"/>
                  <w:rFonts w:asciiTheme="minorHAnsi" w:hAnsiTheme="minorHAnsi" w:cstheme="minorHAnsi"/>
                  <w:sz w:val="20"/>
                  <w:szCs w:val="20"/>
                </w:rPr>
                <w:t>johnanne.brochu@esad.ulaval.ca</w:t>
              </w:r>
            </w:hyperlink>
            <w:r w:rsidRPr="002E06A7">
              <w:rPr>
                <w:rFonts w:asciiTheme="minorHAnsi" w:hAnsiTheme="minorHAnsi" w:cstheme="minorHAnsi"/>
                <w:color w:val="000000" w:themeColor="text1"/>
                <w:sz w:val="20"/>
                <w:szCs w:val="20"/>
              </w:rPr>
              <w:t>)</w:t>
            </w:r>
          </w:p>
        </w:tc>
      </w:tr>
    </w:tbl>
    <w:p w:rsidR="00893462" w:rsidRPr="002E06A7" w:rsidRDefault="00893462" w:rsidP="00D26D97">
      <w:pPr>
        <w:rPr>
          <w:rFonts w:asciiTheme="minorHAnsi" w:hAnsiTheme="minorHAnsi" w:cstheme="minorHAnsi"/>
          <w:b/>
          <w:sz w:val="36"/>
        </w:rPr>
      </w:pPr>
    </w:p>
    <w:p w:rsidR="005C5B1A" w:rsidRPr="002E06A7" w:rsidRDefault="005C5B1A" w:rsidP="00D26D97">
      <w:pPr>
        <w:rPr>
          <w:rFonts w:asciiTheme="minorHAnsi" w:hAnsiTheme="minorHAnsi" w:cstheme="minorHAnsi"/>
          <w:b/>
          <w:sz w:val="36"/>
        </w:rPr>
      </w:pPr>
    </w:p>
    <w:tbl>
      <w:tblPr>
        <w:tblStyle w:val="Grilledutableau"/>
        <w:tblW w:w="0" w:type="auto"/>
        <w:tblCellMar>
          <w:top w:w="113" w:type="dxa"/>
          <w:bottom w:w="113" w:type="dxa"/>
        </w:tblCellMar>
        <w:tblLook w:val="04A0" w:firstRow="1" w:lastRow="0" w:firstColumn="1" w:lastColumn="0" w:noHBand="0" w:noVBand="1"/>
      </w:tblPr>
      <w:tblGrid>
        <w:gridCol w:w="704"/>
        <w:gridCol w:w="10811"/>
        <w:gridCol w:w="11515"/>
      </w:tblGrid>
      <w:tr w:rsidR="00893462" w:rsidRPr="002E06A7" w:rsidTr="009458EA">
        <w:tc>
          <w:tcPr>
            <w:tcW w:w="23030" w:type="dxa"/>
            <w:gridSpan w:val="3"/>
            <w:shd w:val="clear" w:color="auto" w:fill="000000" w:themeFill="text1"/>
          </w:tcPr>
          <w:p w:rsidR="00893462" w:rsidRPr="002E06A7" w:rsidRDefault="00893462" w:rsidP="009458EA">
            <w:pPr>
              <w:rPr>
                <w:rFonts w:asciiTheme="minorHAnsi" w:hAnsiTheme="minorHAnsi" w:cstheme="minorHAnsi"/>
                <w:b/>
                <w:sz w:val="36"/>
              </w:rPr>
            </w:pPr>
            <w:r w:rsidRPr="002E06A7">
              <w:rPr>
                <w:rFonts w:asciiTheme="minorHAnsi" w:hAnsiTheme="minorHAnsi" w:cstheme="minorHAnsi"/>
                <w:b/>
                <w:sz w:val="36"/>
              </w:rPr>
              <w:t>MITACS</w:t>
            </w:r>
          </w:p>
        </w:tc>
      </w:tr>
      <w:tr w:rsidR="00893462" w:rsidRPr="002E06A7" w:rsidTr="00E9124C">
        <w:trPr>
          <w:gridBefore w:val="1"/>
          <w:wBefore w:w="704" w:type="dxa"/>
        </w:trPr>
        <w:tc>
          <w:tcPr>
            <w:tcW w:w="10811" w:type="dxa"/>
            <w:shd w:val="clear" w:color="auto" w:fill="8064A2" w:themeFill="accent4"/>
          </w:tcPr>
          <w:p w:rsidR="00893462" w:rsidRPr="002E06A7" w:rsidRDefault="00893462" w:rsidP="009458EA">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Subventions</w:t>
            </w:r>
          </w:p>
        </w:tc>
        <w:tc>
          <w:tcPr>
            <w:tcW w:w="11515" w:type="dxa"/>
            <w:shd w:val="clear" w:color="auto" w:fill="8064A2" w:themeFill="accent4"/>
          </w:tcPr>
          <w:p w:rsidR="00893462" w:rsidRPr="002E06A7" w:rsidRDefault="00893462" w:rsidP="009458EA">
            <w:pPr>
              <w:rPr>
                <w:rFonts w:asciiTheme="minorHAnsi" w:hAnsiTheme="minorHAnsi" w:cstheme="minorHAnsi"/>
                <w:b/>
                <w:color w:val="FFFFFF" w:themeColor="background1"/>
              </w:rPr>
            </w:pPr>
            <w:r w:rsidRPr="002E06A7">
              <w:rPr>
                <w:rFonts w:asciiTheme="minorHAnsi" w:hAnsiTheme="minorHAnsi" w:cstheme="minorHAnsi"/>
                <w:b/>
                <w:color w:val="FFFFFF" w:themeColor="background1"/>
              </w:rPr>
              <w:t>Date de dépôts</w:t>
            </w:r>
          </w:p>
        </w:tc>
      </w:tr>
      <w:tr w:rsidR="00893462" w:rsidRPr="002E06A7" w:rsidTr="00E9124C">
        <w:trPr>
          <w:gridBefore w:val="1"/>
          <w:wBefore w:w="704" w:type="dxa"/>
        </w:trPr>
        <w:tc>
          <w:tcPr>
            <w:tcW w:w="10811" w:type="dxa"/>
            <w:vAlign w:val="center"/>
          </w:tcPr>
          <w:p w:rsidR="00893462" w:rsidRPr="002E06A7" w:rsidRDefault="00893462" w:rsidP="009458EA">
            <w:pPr>
              <w:rPr>
                <w:rFonts w:asciiTheme="minorHAnsi" w:hAnsiTheme="minorHAnsi" w:cstheme="minorHAnsi"/>
                <w:sz w:val="20"/>
                <w:szCs w:val="20"/>
              </w:rPr>
            </w:pPr>
            <w:r w:rsidRPr="002E06A7">
              <w:rPr>
                <w:rFonts w:asciiTheme="minorHAnsi" w:hAnsiTheme="minorHAnsi" w:cstheme="minorHAnsi"/>
                <w:color w:val="000000" w:themeColor="text1"/>
                <w:sz w:val="20"/>
                <w:szCs w:val="20"/>
              </w:rPr>
              <w:t xml:space="preserve">Appel à propositions de projets des professeurs pour le programme de stage de recherche </w:t>
            </w:r>
            <w:proofErr w:type="spellStart"/>
            <w:r w:rsidRPr="002E06A7">
              <w:rPr>
                <w:rFonts w:asciiTheme="minorHAnsi" w:hAnsiTheme="minorHAnsi" w:cstheme="minorHAnsi"/>
                <w:color w:val="000000" w:themeColor="text1"/>
                <w:sz w:val="20"/>
                <w:szCs w:val="20"/>
              </w:rPr>
              <w:t>Globalink</w:t>
            </w:r>
            <w:proofErr w:type="spellEnd"/>
          </w:p>
        </w:tc>
        <w:tc>
          <w:tcPr>
            <w:tcW w:w="11515" w:type="dxa"/>
            <w:vAlign w:val="center"/>
          </w:tcPr>
          <w:p w:rsidR="00893462" w:rsidRPr="002E06A7" w:rsidRDefault="002F0600" w:rsidP="00631AEF">
            <w:pPr>
              <w:pStyle w:val="Paragraphedeliste"/>
              <w:numPr>
                <w:ilvl w:val="0"/>
                <w:numId w:val="7"/>
              </w:numPr>
              <w:rPr>
                <w:rFonts w:cstheme="minorHAnsi"/>
                <w:sz w:val="20"/>
                <w:szCs w:val="20"/>
              </w:rPr>
            </w:pPr>
            <w:r w:rsidRPr="002E06A7">
              <w:rPr>
                <w:rFonts w:cstheme="minorHAnsi"/>
                <w:sz w:val="20"/>
                <w:szCs w:val="20"/>
              </w:rPr>
              <w:t>Date limite du prochain concours communiquée ultérieurement</w:t>
            </w:r>
          </w:p>
        </w:tc>
      </w:tr>
    </w:tbl>
    <w:p w:rsidR="002270E5" w:rsidRPr="002E06A7" w:rsidRDefault="002270E5" w:rsidP="00BC5E85">
      <w:pPr>
        <w:rPr>
          <w:rFonts w:asciiTheme="minorHAnsi" w:hAnsiTheme="minorHAnsi" w:cstheme="minorHAnsi"/>
          <w:b/>
          <w:color w:val="000000" w:themeColor="text1"/>
          <w:lang w:val="fr-FR"/>
        </w:rPr>
      </w:pPr>
    </w:p>
    <w:p w:rsidR="00D24808" w:rsidRPr="002E06A7" w:rsidRDefault="00D24808" w:rsidP="00BC5E85">
      <w:pPr>
        <w:rPr>
          <w:rFonts w:asciiTheme="minorHAnsi" w:hAnsiTheme="minorHAnsi" w:cstheme="minorHAnsi"/>
          <w:b/>
          <w:color w:val="000000" w:themeColor="text1"/>
          <w:lang w:val="fr-FR"/>
        </w:rPr>
      </w:pPr>
    </w:p>
    <w:p w:rsidR="00A07243" w:rsidRPr="002E06A7" w:rsidRDefault="00A07243" w:rsidP="00BC5E85">
      <w:pPr>
        <w:rPr>
          <w:rFonts w:asciiTheme="minorHAnsi" w:hAnsiTheme="minorHAnsi" w:cstheme="minorHAnsi"/>
          <w:b/>
          <w:color w:val="000000" w:themeColor="text1"/>
          <w:lang w:val="fr-FR"/>
        </w:rPr>
      </w:pPr>
    </w:p>
    <w:p w:rsidR="00A07243" w:rsidRPr="002E06A7" w:rsidRDefault="00A07243" w:rsidP="00BC5E85">
      <w:pPr>
        <w:rPr>
          <w:rFonts w:asciiTheme="minorHAnsi" w:hAnsiTheme="minorHAnsi" w:cstheme="minorHAnsi"/>
          <w:b/>
          <w:color w:val="000000" w:themeColor="text1"/>
          <w:lang w:val="fr-FR"/>
        </w:rPr>
      </w:pPr>
    </w:p>
    <w:p w:rsidR="00BA5443" w:rsidRPr="002E06A7" w:rsidRDefault="007F6A94" w:rsidP="00BA5443">
      <w:pPr>
        <w:rPr>
          <w:rFonts w:asciiTheme="minorHAnsi" w:hAnsiTheme="minorHAnsi" w:cstheme="minorHAnsi"/>
        </w:rPr>
      </w:pPr>
      <w:r w:rsidRPr="002E06A7">
        <w:rPr>
          <w:rFonts w:asciiTheme="minorHAnsi" w:hAnsiTheme="minorHAnsi" w:cstheme="minorHAnsi"/>
          <w:b/>
          <w:color w:val="000000" w:themeColor="text1"/>
          <w:lang w:val="fr-FR"/>
        </w:rPr>
        <w:t>*</w:t>
      </w:r>
      <w:r w:rsidR="001662B1" w:rsidRPr="002E06A7">
        <w:rPr>
          <w:rFonts w:asciiTheme="minorHAnsi" w:hAnsiTheme="minorHAnsi" w:cstheme="minorHAnsi"/>
          <w:b/>
          <w:color w:val="000000" w:themeColor="text1"/>
          <w:lang w:val="fr-FR"/>
        </w:rPr>
        <w:t xml:space="preserve"> </w:t>
      </w:r>
      <w:r w:rsidRPr="002E06A7">
        <w:rPr>
          <w:rFonts w:asciiTheme="minorHAnsi" w:hAnsiTheme="minorHAnsi" w:cstheme="minorHAnsi"/>
          <w:b/>
          <w:color w:val="000000" w:themeColor="text1"/>
          <w:lang w:val="fr-FR"/>
        </w:rPr>
        <w:t>Subventions qui arrivent à échéance entre le 1</w:t>
      </w:r>
      <w:r w:rsidRPr="002E06A7">
        <w:rPr>
          <w:rFonts w:asciiTheme="minorHAnsi" w:hAnsiTheme="minorHAnsi" w:cstheme="minorHAnsi"/>
          <w:b/>
          <w:color w:val="000000" w:themeColor="text1"/>
          <w:vertAlign w:val="superscript"/>
          <w:lang w:val="fr-FR"/>
        </w:rPr>
        <w:t>er</w:t>
      </w:r>
      <w:r w:rsidRPr="002E06A7">
        <w:rPr>
          <w:rFonts w:asciiTheme="minorHAnsi" w:hAnsiTheme="minorHAnsi" w:cstheme="minorHAnsi"/>
          <w:b/>
          <w:color w:val="000000" w:themeColor="text1"/>
          <w:lang w:val="fr-FR"/>
        </w:rPr>
        <w:t> février 2020 et le 31 mars 2021</w:t>
      </w:r>
      <w:r w:rsidR="008A668D" w:rsidRPr="002E06A7">
        <w:rPr>
          <w:rFonts w:asciiTheme="minorHAnsi" w:hAnsiTheme="minorHAnsi" w:cstheme="minorHAnsi"/>
          <w:b/>
          <w:color w:val="000000" w:themeColor="text1"/>
          <w:lang w:val="fr-FR"/>
        </w:rPr>
        <w:t xml:space="preserve"> </w:t>
      </w:r>
      <w:r w:rsidR="00BA5443" w:rsidRPr="002E06A7">
        <w:rPr>
          <w:rFonts w:asciiTheme="minorHAnsi" w:hAnsiTheme="minorHAnsi" w:cstheme="minorHAnsi"/>
          <w:b/>
          <w:color w:val="000000" w:themeColor="text1"/>
          <w:lang w:val="fr-FR"/>
        </w:rPr>
        <w:t>(</w:t>
      </w:r>
      <w:r w:rsidR="00143FC6" w:rsidRPr="002E06A7">
        <w:rPr>
          <w:rFonts w:asciiTheme="minorHAnsi" w:hAnsiTheme="minorHAnsi" w:cstheme="minorHAnsi"/>
          <w:b/>
          <w:color w:val="000000" w:themeColor="text1"/>
          <w:lang w:val="fr-FR"/>
        </w:rPr>
        <w:t>***</w:t>
      </w:r>
      <w:r w:rsidR="00BA5443" w:rsidRPr="002E06A7">
        <w:rPr>
          <w:rFonts w:asciiTheme="minorHAnsi" w:hAnsiTheme="minorHAnsi" w:cstheme="minorHAnsi"/>
        </w:rPr>
        <w:t>Étant donné que la date de fin des subventions de développement Savoir est le 31 mai, la période d'admissibilité pour cette prolongation de subvention a été élargie pour inclure les subventions de développement Savoir se terminant le 31 mai 2021, y compris la prolongation automatique d'un an, le cas échéant).</w:t>
      </w:r>
    </w:p>
    <w:p w:rsidR="007F6A94" w:rsidRPr="002E06A7" w:rsidRDefault="001662B1" w:rsidP="00BC5E85">
      <w:pPr>
        <w:rPr>
          <w:rFonts w:asciiTheme="minorHAnsi" w:hAnsiTheme="minorHAnsi" w:cstheme="minorHAnsi"/>
          <w:b/>
          <w:color w:val="000000" w:themeColor="text1"/>
          <w:lang w:val="fr-FR"/>
        </w:rPr>
      </w:pPr>
      <w:r w:rsidRPr="002E06A7">
        <w:rPr>
          <w:rFonts w:asciiTheme="minorHAnsi" w:hAnsiTheme="minorHAnsi" w:cstheme="minorHAnsi"/>
          <w:b/>
          <w:color w:val="000000" w:themeColor="text1"/>
          <w:lang w:val="fr-FR"/>
        </w:rPr>
        <w:br/>
      </w:r>
      <w:r w:rsidR="007F6A94" w:rsidRPr="002E06A7">
        <w:rPr>
          <w:rFonts w:asciiTheme="minorHAnsi" w:hAnsiTheme="minorHAnsi" w:cstheme="minorHAnsi"/>
          <w:b/>
          <w:color w:val="000000" w:themeColor="text1"/>
        </w:rPr>
        <w:t>** Subventions qui arrivent à échéance entre le 30 juin 2020 et le 30 mars 2021</w:t>
      </w:r>
    </w:p>
    <w:sectPr w:rsidR="007F6A94" w:rsidRPr="002E06A7" w:rsidSect="002270E5">
      <w:headerReference w:type="default" r:id="rId40"/>
      <w:footerReference w:type="even" r:id="rId41"/>
      <w:footerReference w:type="default" r:id="rId42"/>
      <w:pgSz w:w="24480" w:h="15840" w:orient="landscape" w:code="3"/>
      <w:pgMar w:top="1266" w:right="720" w:bottom="1828"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AEF" w:rsidRDefault="00631AEF" w:rsidP="001B7811">
      <w:r>
        <w:separator/>
      </w:r>
    </w:p>
  </w:endnote>
  <w:endnote w:type="continuationSeparator" w:id="0">
    <w:p w:rsidR="00631AEF" w:rsidRDefault="00631AEF" w:rsidP="001B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27509724"/>
      <w:docPartObj>
        <w:docPartGallery w:val="Page Numbers (Bottom of Page)"/>
        <w:docPartUnique/>
      </w:docPartObj>
    </w:sdtPr>
    <w:sdtEndPr>
      <w:rPr>
        <w:rStyle w:val="Numrodepage"/>
      </w:rPr>
    </w:sdtEndPr>
    <w:sdtContent>
      <w:p w:rsidR="00167E00" w:rsidRDefault="00167E00" w:rsidP="007925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67E00" w:rsidRDefault="00167E00" w:rsidP="00167E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89815561"/>
      <w:docPartObj>
        <w:docPartGallery w:val="Page Numbers (Bottom of Page)"/>
        <w:docPartUnique/>
      </w:docPartObj>
    </w:sdtPr>
    <w:sdtEndPr>
      <w:rPr>
        <w:rStyle w:val="Numrodepage"/>
      </w:rPr>
    </w:sdtEndPr>
    <w:sdtContent>
      <w:p w:rsidR="00167E00" w:rsidRDefault="00167E00" w:rsidP="007925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1B7811" w:rsidRPr="00A05B19" w:rsidRDefault="001B7811" w:rsidP="00167E00">
    <w:pPr>
      <w:autoSpaceDE w:val="0"/>
      <w:autoSpaceDN w:val="0"/>
      <w:adjustRightInd w:val="0"/>
      <w:ind w:right="360"/>
      <w:rPr>
        <w:rFonts w:eastAsiaTheme="minorHAnsi" w:cstheme="minorHAnsi"/>
        <w:color w:val="000000"/>
        <w:sz w:val="20"/>
        <w:szCs w:val="20"/>
        <w:lang w:val="fr-FR"/>
      </w:rPr>
    </w:pPr>
    <w:r w:rsidRPr="007107A6">
      <w:rPr>
        <w:rFonts w:eastAsiaTheme="minorHAnsi" w:cstheme="minorHAnsi"/>
        <w:color w:val="000000"/>
        <w:sz w:val="20"/>
        <w:szCs w:val="20"/>
        <w:lang w:val="fr-FR"/>
      </w:rPr>
      <w:t>Suivez régulièrement les mises à jour sur les pages web des organismes subventionnaires :</w:t>
    </w:r>
    <w:r w:rsidR="00A05B19">
      <w:rPr>
        <w:rFonts w:eastAsiaTheme="minorHAnsi" w:cstheme="minorHAnsi"/>
        <w:color w:val="000000"/>
        <w:sz w:val="20"/>
        <w:szCs w:val="20"/>
        <w:lang w:val="fr-FR"/>
      </w:rPr>
      <w:t xml:space="preserve"> </w:t>
    </w:r>
    <w:hyperlink r:id="rId1" w:history="1">
      <w:r w:rsidRPr="007107A6">
        <w:rPr>
          <w:rStyle w:val="Lienhypertexte"/>
          <w:rFonts w:eastAsiaTheme="minorHAnsi" w:cstheme="minorHAnsi"/>
          <w:sz w:val="20"/>
          <w:szCs w:val="20"/>
          <w:lang w:val="fr-FR"/>
        </w:rPr>
        <w:t>CRSH</w:t>
      </w:r>
    </w:hyperlink>
    <w:r w:rsidRPr="007107A6">
      <w:rPr>
        <w:rFonts w:eastAsiaTheme="minorHAnsi" w:cstheme="minorHAnsi"/>
        <w:color w:val="000000"/>
        <w:sz w:val="20"/>
        <w:szCs w:val="20"/>
        <w:lang w:val="fr-FR"/>
      </w:rPr>
      <w:t xml:space="preserve">, </w:t>
    </w:r>
    <w:hyperlink r:id="rId2" w:history="1">
      <w:r w:rsidRPr="007107A6">
        <w:rPr>
          <w:rStyle w:val="Lienhypertexte"/>
          <w:rFonts w:eastAsiaTheme="minorHAnsi" w:cstheme="minorHAnsi"/>
          <w:sz w:val="20"/>
          <w:szCs w:val="20"/>
          <w:lang w:val="fr-FR"/>
        </w:rPr>
        <w:t>CRSNG</w:t>
      </w:r>
    </w:hyperlink>
    <w:r w:rsidRPr="007107A6">
      <w:rPr>
        <w:rFonts w:eastAsiaTheme="minorHAnsi" w:cstheme="minorHAnsi"/>
        <w:color w:val="0045D7"/>
        <w:sz w:val="20"/>
        <w:szCs w:val="20"/>
        <w:lang w:val="fr-FR"/>
      </w:rPr>
      <w:t xml:space="preserve">, </w:t>
    </w:r>
    <w:hyperlink r:id="rId3" w:history="1">
      <w:r w:rsidR="00B02658" w:rsidRPr="00B02658">
        <w:rPr>
          <w:rStyle w:val="Lienhypertexte"/>
          <w:rFonts w:eastAsiaTheme="minorHAnsi" w:cstheme="minorHAnsi"/>
          <w:sz w:val="20"/>
          <w:szCs w:val="20"/>
          <w:lang w:val="fr-FR"/>
        </w:rPr>
        <w:t>IRSC,</w:t>
      </w:r>
    </w:hyperlink>
    <w:r w:rsidR="00B02658">
      <w:rPr>
        <w:rFonts w:eastAsiaTheme="minorHAnsi" w:cstheme="minorHAnsi"/>
        <w:color w:val="0045D7"/>
        <w:sz w:val="20"/>
        <w:szCs w:val="20"/>
        <w:lang w:val="fr-FR"/>
      </w:rPr>
      <w:t xml:space="preserve"> </w:t>
    </w:r>
    <w:hyperlink r:id="rId4" w:history="1">
      <w:r w:rsidRPr="007107A6">
        <w:rPr>
          <w:rStyle w:val="Lienhypertexte"/>
          <w:rFonts w:eastAsiaTheme="minorHAnsi" w:cstheme="minorHAnsi"/>
          <w:sz w:val="20"/>
          <w:szCs w:val="20"/>
          <w:lang w:val="fr-FR"/>
        </w:rPr>
        <w:t>FRQ</w:t>
      </w:r>
    </w:hyperlink>
  </w:p>
  <w:p w:rsidR="001B7811" w:rsidRPr="00A05B19" w:rsidRDefault="001B7811" w:rsidP="00A05B19">
    <w:pPr>
      <w:autoSpaceDE w:val="0"/>
      <w:autoSpaceDN w:val="0"/>
      <w:adjustRightInd w:val="0"/>
      <w:rPr>
        <w:rFonts w:eastAsiaTheme="minorHAnsi" w:cstheme="minorHAnsi"/>
        <w:color w:val="FF0000"/>
        <w:sz w:val="20"/>
        <w:szCs w:val="20"/>
        <w:lang w:val="fr-FR"/>
      </w:rPr>
    </w:pPr>
    <w:r w:rsidRPr="007107A6">
      <w:rPr>
        <w:rFonts w:eastAsiaTheme="minorHAnsi" w:cstheme="minorHAnsi"/>
        <w:color w:val="FF0000"/>
        <w:sz w:val="20"/>
        <w:szCs w:val="20"/>
        <w:lang w:val="fr-FR"/>
      </w:rPr>
      <w:t>Cet aide-mémoire non exhaustif est à titre indicatif.</w:t>
    </w:r>
    <w:r w:rsidR="00A05B19">
      <w:rPr>
        <w:rFonts w:eastAsiaTheme="minorHAnsi" w:cstheme="minorHAnsi"/>
        <w:color w:val="FF0000"/>
        <w:sz w:val="20"/>
        <w:szCs w:val="20"/>
        <w:lang w:val="fr-FR"/>
      </w:rPr>
      <w:t xml:space="preserve">    </w:t>
    </w:r>
    <w:r w:rsidRPr="007107A6">
      <w:rPr>
        <w:rFonts w:eastAsiaTheme="minorHAnsi" w:cstheme="minorHAnsi"/>
        <w:color w:val="FF0000"/>
        <w:sz w:val="20"/>
        <w:szCs w:val="20"/>
        <w:lang w:val="fr-FR"/>
      </w:rPr>
      <w:t>Les dates peuvent être sujettes à changement.</w:t>
    </w:r>
    <w:r w:rsidR="00A05B19">
      <w:rPr>
        <w:rFonts w:eastAsiaTheme="minorHAnsi" w:cstheme="minorHAnsi"/>
        <w:color w:val="FF0000"/>
        <w:sz w:val="20"/>
        <w:szCs w:val="20"/>
        <w:lang w:val="fr-FR"/>
      </w:rPr>
      <w:t xml:space="preserve">     </w:t>
    </w:r>
    <w:r w:rsidRPr="007107A6">
      <w:rPr>
        <w:rFonts w:eastAsiaTheme="minorHAnsi" w:cstheme="minorHAnsi"/>
        <w:color w:val="FF0000"/>
        <w:sz w:val="20"/>
        <w:szCs w:val="20"/>
        <w:lang w:val="fr-FR"/>
      </w:rPr>
      <w:t>Veuillez toujours vérifier les informations auprès des instances responsables.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AEF" w:rsidRDefault="00631AEF" w:rsidP="001B7811">
      <w:r>
        <w:separator/>
      </w:r>
    </w:p>
  </w:footnote>
  <w:footnote w:type="continuationSeparator" w:id="0">
    <w:p w:rsidR="00631AEF" w:rsidRDefault="00631AEF" w:rsidP="001B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B19" w:rsidRDefault="00A05B19" w:rsidP="00A05B19">
    <w:pPr>
      <w:pStyle w:val="En-tte"/>
      <w:jc w:val="right"/>
    </w:pPr>
    <w:r>
      <w:t xml:space="preserve">Dernière mise à jour : </w:t>
    </w:r>
    <w:r w:rsidR="00A07243">
      <w:t>10 septembre</w:t>
    </w:r>
    <w: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6E8"/>
    <w:multiLevelType w:val="hybridMultilevel"/>
    <w:tmpl w:val="BB9CFE8C"/>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E8148D"/>
    <w:multiLevelType w:val="hybridMultilevel"/>
    <w:tmpl w:val="38CE8F48"/>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90B99"/>
    <w:multiLevelType w:val="hybridMultilevel"/>
    <w:tmpl w:val="CDC8E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485991"/>
    <w:multiLevelType w:val="hybridMultilevel"/>
    <w:tmpl w:val="DA00C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00C11"/>
    <w:multiLevelType w:val="multilevel"/>
    <w:tmpl w:val="5F7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714F3"/>
    <w:multiLevelType w:val="hybridMultilevel"/>
    <w:tmpl w:val="AB50B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CE25E0"/>
    <w:multiLevelType w:val="hybridMultilevel"/>
    <w:tmpl w:val="64A2F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954DAB"/>
    <w:multiLevelType w:val="hybridMultilevel"/>
    <w:tmpl w:val="A84CD94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BE6549"/>
    <w:multiLevelType w:val="hybridMultilevel"/>
    <w:tmpl w:val="E38C24B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E03289"/>
    <w:multiLevelType w:val="hybridMultilevel"/>
    <w:tmpl w:val="7C84686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C158EE"/>
    <w:multiLevelType w:val="multilevel"/>
    <w:tmpl w:val="5F7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1"/>
  </w:num>
  <w:num w:numId="4">
    <w:abstractNumId w:val="7"/>
  </w:num>
  <w:num w:numId="5">
    <w:abstractNumId w:val="0"/>
  </w:num>
  <w:num w:numId="6">
    <w:abstractNumId w:val="5"/>
  </w:num>
  <w:num w:numId="7">
    <w:abstractNumId w:val="4"/>
  </w:num>
  <w:num w:numId="8">
    <w:abstractNumId w:val="10"/>
  </w:num>
  <w:num w:numId="9">
    <w:abstractNumId w:val="3"/>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FB"/>
    <w:rsid w:val="00000AA0"/>
    <w:rsid w:val="000010C4"/>
    <w:rsid w:val="0000317C"/>
    <w:rsid w:val="000119C0"/>
    <w:rsid w:val="000326CC"/>
    <w:rsid w:val="00042BD0"/>
    <w:rsid w:val="00053865"/>
    <w:rsid w:val="00070FEE"/>
    <w:rsid w:val="000914C9"/>
    <w:rsid w:val="000A4E04"/>
    <w:rsid w:val="000B18E4"/>
    <w:rsid w:val="000B22CE"/>
    <w:rsid w:val="00115D6F"/>
    <w:rsid w:val="001173DE"/>
    <w:rsid w:val="00140B76"/>
    <w:rsid w:val="001421EE"/>
    <w:rsid w:val="00143FC6"/>
    <w:rsid w:val="0015031A"/>
    <w:rsid w:val="001513F9"/>
    <w:rsid w:val="00164768"/>
    <w:rsid w:val="001662B1"/>
    <w:rsid w:val="00166FBA"/>
    <w:rsid w:val="00167E00"/>
    <w:rsid w:val="001715B0"/>
    <w:rsid w:val="00184162"/>
    <w:rsid w:val="0019737D"/>
    <w:rsid w:val="001A4758"/>
    <w:rsid w:val="001A7D33"/>
    <w:rsid w:val="001B7811"/>
    <w:rsid w:val="001D2D18"/>
    <w:rsid w:val="001D6FE9"/>
    <w:rsid w:val="001E766C"/>
    <w:rsid w:val="002019CE"/>
    <w:rsid w:val="00207B6F"/>
    <w:rsid w:val="002270E5"/>
    <w:rsid w:val="00243CEB"/>
    <w:rsid w:val="002605B2"/>
    <w:rsid w:val="00262CE7"/>
    <w:rsid w:val="002672ED"/>
    <w:rsid w:val="00281CFD"/>
    <w:rsid w:val="00294BA6"/>
    <w:rsid w:val="002D1112"/>
    <w:rsid w:val="002D50DE"/>
    <w:rsid w:val="002D7DD1"/>
    <w:rsid w:val="002E06A7"/>
    <w:rsid w:val="002F0600"/>
    <w:rsid w:val="002F39FF"/>
    <w:rsid w:val="002F405E"/>
    <w:rsid w:val="002F59DF"/>
    <w:rsid w:val="00327FC9"/>
    <w:rsid w:val="00346FEB"/>
    <w:rsid w:val="00370BFE"/>
    <w:rsid w:val="003B0EFF"/>
    <w:rsid w:val="003B795A"/>
    <w:rsid w:val="003F4922"/>
    <w:rsid w:val="00401F98"/>
    <w:rsid w:val="004672BE"/>
    <w:rsid w:val="00472038"/>
    <w:rsid w:val="00476B00"/>
    <w:rsid w:val="00480D1E"/>
    <w:rsid w:val="004842B1"/>
    <w:rsid w:val="00485285"/>
    <w:rsid w:val="004925FB"/>
    <w:rsid w:val="004B30DE"/>
    <w:rsid w:val="004B782F"/>
    <w:rsid w:val="004D1C81"/>
    <w:rsid w:val="004E3AC4"/>
    <w:rsid w:val="004F04CC"/>
    <w:rsid w:val="00501126"/>
    <w:rsid w:val="005059D2"/>
    <w:rsid w:val="00517994"/>
    <w:rsid w:val="00523080"/>
    <w:rsid w:val="0053434D"/>
    <w:rsid w:val="0054138E"/>
    <w:rsid w:val="0055647B"/>
    <w:rsid w:val="00573F87"/>
    <w:rsid w:val="005750E6"/>
    <w:rsid w:val="00576937"/>
    <w:rsid w:val="005B0054"/>
    <w:rsid w:val="005B0837"/>
    <w:rsid w:val="005C5B1A"/>
    <w:rsid w:val="005E647F"/>
    <w:rsid w:val="005F6DBE"/>
    <w:rsid w:val="00606DBB"/>
    <w:rsid w:val="00615C42"/>
    <w:rsid w:val="00631AEF"/>
    <w:rsid w:val="00640841"/>
    <w:rsid w:val="006454CA"/>
    <w:rsid w:val="00653EA4"/>
    <w:rsid w:val="006700AF"/>
    <w:rsid w:val="00676ED8"/>
    <w:rsid w:val="006A52D3"/>
    <w:rsid w:val="006A6662"/>
    <w:rsid w:val="006A6BB7"/>
    <w:rsid w:val="006B60CB"/>
    <w:rsid w:val="006D2E90"/>
    <w:rsid w:val="006D35D4"/>
    <w:rsid w:val="006F0017"/>
    <w:rsid w:val="007107A6"/>
    <w:rsid w:val="007108F9"/>
    <w:rsid w:val="00710994"/>
    <w:rsid w:val="00712E50"/>
    <w:rsid w:val="007371B3"/>
    <w:rsid w:val="00745C8E"/>
    <w:rsid w:val="00746774"/>
    <w:rsid w:val="00781BBA"/>
    <w:rsid w:val="007834DB"/>
    <w:rsid w:val="00795D9F"/>
    <w:rsid w:val="007A2B80"/>
    <w:rsid w:val="007A51AA"/>
    <w:rsid w:val="007A53AE"/>
    <w:rsid w:val="007B6CBF"/>
    <w:rsid w:val="007C37BF"/>
    <w:rsid w:val="007E663A"/>
    <w:rsid w:val="007F1BBF"/>
    <w:rsid w:val="007F3560"/>
    <w:rsid w:val="007F6A94"/>
    <w:rsid w:val="00823DA4"/>
    <w:rsid w:val="00856347"/>
    <w:rsid w:val="00862E0C"/>
    <w:rsid w:val="00883C1F"/>
    <w:rsid w:val="00893462"/>
    <w:rsid w:val="008A39F7"/>
    <w:rsid w:val="008A668D"/>
    <w:rsid w:val="008B1AB7"/>
    <w:rsid w:val="008C2761"/>
    <w:rsid w:val="008C52F6"/>
    <w:rsid w:val="008C65AD"/>
    <w:rsid w:val="008E183D"/>
    <w:rsid w:val="008E44C0"/>
    <w:rsid w:val="008E6992"/>
    <w:rsid w:val="008E78FF"/>
    <w:rsid w:val="008F3082"/>
    <w:rsid w:val="008F50AC"/>
    <w:rsid w:val="0090703F"/>
    <w:rsid w:val="009212C2"/>
    <w:rsid w:val="0093126B"/>
    <w:rsid w:val="009317A3"/>
    <w:rsid w:val="009426E1"/>
    <w:rsid w:val="00945BA7"/>
    <w:rsid w:val="0094775C"/>
    <w:rsid w:val="00960D0E"/>
    <w:rsid w:val="009637FC"/>
    <w:rsid w:val="0096402B"/>
    <w:rsid w:val="00973CB5"/>
    <w:rsid w:val="009764AB"/>
    <w:rsid w:val="00986086"/>
    <w:rsid w:val="009A622A"/>
    <w:rsid w:val="009A63C0"/>
    <w:rsid w:val="009B1687"/>
    <w:rsid w:val="009B7D40"/>
    <w:rsid w:val="009C382F"/>
    <w:rsid w:val="009C634B"/>
    <w:rsid w:val="00A05B19"/>
    <w:rsid w:val="00A07243"/>
    <w:rsid w:val="00A111E9"/>
    <w:rsid w:val="00A11DE0"/>
    <w:rsid w:val="00A14C7E"/>
    <w:rsid w:val="00A14FDA"/>
    <w:rsid w:val="00A21B89"/>
    <w:rsid w:val="00A23A8F"/>
    <w:rsid w:val="00A247EE"/>
    <w:rsid w:val="00A42973"/>
    <w:rsid w:val="00A521A3"/>
    <w:rsid w:val="00A6413A"/>
    <w:rsid w:val="00A77F3F"/>
    <w:rsid w:val="00A91B22"/>
    <w:rsid w:val="00A93A0F"/>
    <w:rsid w:val="00AA3BCA"/>
    <w:rsid w:val="00AA5189"/>
    <w:rsid w:val="00AA54D2"/>
    <w:rsid w:val="00AA74AE"/>
    <w:rsid w:val="00AC5E3D"/>
    <w:rsid w:val="00AD0C81"/>
    <w:rsid w:val="00B02658"/>
    <w:rsid w:val="00B07C3D"/>
    <w:rsid w:val="00B24CF0"/>
    <w:rsid w:val="00B36E93"/>
    <w:rsid w:val="00B40FDC"/>
    <w:rsid w:val="00B60C14"/>
    <w:rsid w:val="00B63549"/>
    <w:rsid w:val="00B64E09"/>
    <w:rsid w:val="00B67FC1"/>
    <w:rsid w:val="00B70A3B"/>
    <w:rsid w:val="00B737D0"/>
    <w:rsid w:val="00B75913"/>
    <w:rsid w:val="00BA5443"/>
    <w:rsid w:val="00BB4AD4"/>
    <w:rsid w:val="00BC5E85"/>
    <w:rsid w:val="00BF06C6"/>
    <w:rsid w:val="00BF464A"/>
    <w:rsid w:val="00C03EC1"/>
    <w:rsid w:val="00C11FA0"/>
    <w:rsid w:val="00C202D9"/>
    <w:rsid w:val="00C22BAC"/>
    <w:rsid w:val="00C25035"/>
    <w:rsid w:val="00C40A1F"/>
    <w:rsid w:val="00C70BC1"/>
    <w:rsid w:val="00C77492"/>
    <w:rsid w:val="00C8405E"/>
    <w:rsid w:val="00C86C6C"/>
    <w:rsid w:val="00C90A65"/>
    <w:rsid w:val="00CA7787"/>
    <w:rsid w:val="00CA7EB2"/>
    <w:rsid w:val="00CB4A5E"/>
    <w:rsid w:val="00CD10AB"/>
    <w:rsid w:val="00CF2032"/>
    <w:rsid w:val="00CF7BBF"/>
    <w:rsid w:val="00D05862"/>
    <w:rsid w:val="00D1773E"/>
    <w:rsid w:val="00D2000C"/>
    <w:rsid w:val="00D24808"/>
    <w:rsid w:val="00D26D97"/>
    <w:rsid w:val="00D369EA"/>
    <w:rsid w:val="00D80D58"/>
    <w:rsid w:val="00D81025"/>
    <w:rsid w:val="00D86998"/>
    <w:rsid w:val="00DB193D"/>
    <w:rsid w:val="00DE6DB0"/>
    <w:rsid w:val="00DF2E93"/>
    <w:rsid w:val="00DF7142"/>
    <w:rsid w:val="00E00B3A"/>
    <w:rsid w:val="00E00D42"/>
    <w:rsid w:val="00E1467F"/>
    <w:rsid w:val="00E24086"/>
    <w:rsid w:val="00E4122E"/>
    <w:rsid w:val="00E46B95"/>
    <w:rsid w:val="00E526DA"/>
    <w:rsid w:val="00E9124C"/>
    <w:rsid w:val="00EA104E"/>
    <w:rsid w:val="00EA4E21"/>
    <w:rsid w:val="00EA50A9"/>
    <w:rsid w:val="00EA517E"/>
    <w:rsid w:val="00EA70AA"/>
    <w:rsid w:val="00EB4A50"/>
    <w:rsid w:val="00ED6F1A"/>
    <w:rsid w:val="00EE10EA"/>
    <w:rsid w:val="00F04989"/>
    <w:rsid w:val="00F162FE"/>
    <w:rsid w:val="00F26417"/>
    <w:rsid w:val="00F54063"/>
    <w:rsid w:val="00F54D82"/>
    <w:rsid w:val="00F718F8"/>
    <w:rsid w:val="00F71D40"/>
    <w:rsid w:val="00F86A02"/>
    <w:rsid w:val="00FD76E0"/>
    <w:rsid w:val="00FF004F"/>
    <w:rsid w:val="00FF63E4"/>
    <w:rsid w:val="00FF67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8D44"/>
  <w15:docId w15:val="{DD37079C-783F-8245-B906-78EBDFE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60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4925FB"/>
    <w:pPr>
      <w:spacing w:before="100" w:beforeAutospacing="1" w:after="100" w:afterAutospacing="1"/>
      <w:outlineLvl w:val="0"/>
    </w:pPr>
    <w:rPr>
      <w:b/>
      <w:bCs/>
      <w:kern w:val="36"/>
      <w:sz w:val="48"/>
      <w:szCs w:val="48"/>
      <w:lang w:eastAsia="fr-CA"/>
    </w:rPr>
  </w:style>
  <w:style w:type="paragraph" w:styleId="Titre2">
    <w:name w:val="heading 2"/>
    <w:basedOn w:val="Normal"/>
    <w:next w:val="Normal"/>
    <w:link w:val="Titre2Car"/>
    <w:uiPriority w:val="9"/>
    <w:semiHidden/>
    <w:unhideWhenUsed/>
    <w:qFormat/>
    <w:rsid w:val="000538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25FB"/>
    <w:rPr>
      <w:rFonts w:ascii="Times New Roman" w:eastAsia="Times New Roman" w:hAnsi="Times New Roman" w:cs="Times New Roman"/>
      <w:b/>
      <w:bCs/>
      <w:kern w:val="36"/>
      <w:sz w:val="48"/>
      <w:szCs w:val="48"/>
      <w:lang w:eastAsia="fr-CA"/>
    </w:rPr>
  </w:style>
  <w:style w:type="character" w:customStyle="1" w:styleId="nowrap">
    <w:name w:val="nowrap"/>
    <w:basedOn w:val="Policepardfaut"/>
    <w:rsid w:val="004925FB"/>
  </w:style>
  <w:style w:type="paragraph" w:styleId="NormalWeb">
    <w:name w:val="Normal (Web)"/>
    <w:basedOn w:val="Normal"/>
    <w:uiPriority w:val="99"/>
    <w:unhideWhenUsed/>
    <w:rsid w:val="004925FB"/>
    <w:pPr>
      <w:spacing w:before="100" w:beforeAutospacing="1" w:after="100" w:afterAutospacing="1"/>
    </w:pPr>
    <w:rPr>
      <w:lang w:eastAsia="fr-CA"/>
    </w:rPr>
  </w:style>
  <w:style w:type="character" w:styleId="Lienhypertexte">
    <w:name w:val="Hyperlink"/>
    <w:basedOn w:val="Policepardfaut"/>
    <w:uiPriority w:val="99"/>
    <w:unhideWhenUsed/>
    <w:rsid w:val="004925FB"/>
    <w:rPr>
      <w:color w:val="0000FF"/>
      <w:u w:val="single"/>
    </w:rPr>
  </w:style>
  <w:style w:type="table" w:styleId="Grilledutableau">
    <w:name w:val="Table Grid"/>
    <w:basedOn w:val="TableauNormal"/>
    <w:uiPriority w:val="59"/>
    <w:rsid w:val="00BB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7142"/>
    <w:pPr>
      <w:spacing w:after="200" w:line="276" w:lineRule="auto"/>
      <w:ind w:left="720"/>
      <w:contextualSpacing/>
    </w:pPr>
    <w:rPr>
      <w:rFonts w:asciiTheme="minorHAnsi" w:eastAsiaTheme="minorEastAsia" w:hAnsiTheme="minorHAnsi" w:cstheme="minorBidi"/>
      <w:sz w:val="22"/>
      <w:szCs w:val="22"/>
      <w:lang w:eastAsia="en-US"/>
    </w:rPr>
  </w:style>
  <w:style w:type="paragraph" w:customStyle="1" w:styleId="mrgn-tp-md">
    <w:name w:val="mrgn-tp-md"/>
    <w:basedOn w:val="Normal"/>
    <w:rsid w:val="005F6DBE"/>
    <w:pPr>
      <w:spacing w:before="100" w:beforeAutospacing="1" w:after="100" w:afterAutospacing="1"/>
    </w:pPr>
    <w:rPr>
      <w:lang w:eastAsia="fr-CA"/>
    </w:rPr>
  </w:style>
  <w:style w:type="character" w:customStyle="1" w:styleId="apple-converted-space">
    <w:name w:val="apple-converted-space"/>
    <w:basedOn w:val="Policepardfaut"/>
    <w:rsid w:val="001D2D18"/>
  </w:style>
  <w:style w:type="character" w:styleId="Lienhypertextesuivivisit">
    <w:name w:val="FollowedHyperlink"/>
    <w:basedOn w:val="Policepardfaut"/>
    <w:uiPriority w:val="99"/>
    <w:semiHidden/>
    <w:unhideWhenUsed/>
    <w:rsid w:val="00D80D58"/>
    <w:rPr>
      <w:color w:val="800080" w:themeColor="followedHyperlink"/>
      <w:u w:val="single"/>
    </w:rPr>
  </w:style>
  <w:style w:type="character" w:styleId="Mentionnonrsolue">
    <w:name w:val="Unresolved Mention"/>
    <w:basedOn w:val="Policepardfaut"/>
    <w:uiPriority w:val="99"/>
    <w:semiHidden/>
    <w:unhideWhenUsed/>
    <w:rsid w:val="00042BD0"/>
    <w:rPr>
      <w:color w:val="605E5C"/>
      <w:shd w:val="clear" w:color="auto" w:fill="E1DFDD"/>
    </w:rPr>
  </w:style>
  <w:style w:type="character" w:styleId="lev">
    <w:name w:val="Strong"/>
    <w:basedOn w:val="Policepardfaut"/>
    <w:uiPriority w:val="22"/>
    <w:qFormat/>
    <w:rsid w:val="00523080"/>
    <w:rPr>
      <w:b/>
      <w:bCs/>
    </w:rPr>
  </w:style>
  <w:style w:type="paragraph" w:customStyle="1" w:styleId="Paragraphestandard">
    <w:name w:val="[Paragraphe standard]"/>
    <w:basedOn w:val="Normal"/>
    <w:uiPriority w:val="99"/>
    <w:rsid w:val="00501126"/>
    <w:pPr>
      <w:autoSpaceDE w:val="0"/>
      <w:autoSpaceDN w:val="0"/>
      <w:adjustRightInd w:val="0"/>
      <w:spacing w:line="288" w:lineRule="auto"/>
      <w:textAlignment w:val="center"/>
    </w:pPr>
    <w:rPr>
      <w:rFonts w:ascii="MinionPro-Regular" w:eastAsiaTheme="minorEastAsia" w:hAnsi="MinionPro-Regular" w:cs="MinionPro-Regular"/>
      <w:color w:val="000000"/>
      <w:lang w:val="fr-FR" w:eastAsia="en-US"/>
    </w:rPr>
  </w:style>
  <w:style w:type="paragraph" w:styleId="Textedebulles">
    <w:name w:val="Balloon Text"/>
    <w:basedOn w:val="Normal"/>
    <w:link w:val="TextedebullesCar"/>
    <w:uiPriority w:val="99"/>
    <w:semiHidden/>
    <w:unhideWhenUsed/>
    <w:rsid w:val="007108F9"/>
    <w:rPr>
      <w:rFonts w:eastAsiaTheme="minorEastAsia"/>
      <w:sz w:val="18"/>
      <w:szCs w:val="18"/>
      <w:lang w:eastAsia="en-US"/>
    </w:rPr>
  </w:style>
  <w:style w:type="character" w:customStyle="1" w:styleId="TextedebullesCar">
    <w:name w:val="Texte de bulles Car"/>
    <w:basedOn w:val="Policepardfaut"/>
    <w:link w:val="Textedebulles"/>
    <w:uiPriority w:val="99"/>
    <w:semiHidden/>
    <w:rsid w:val="007108F9"/>
    <w:rPr>
      <w:rFonts w:ascii="Times New Roman" w:hAnsi="Times New Roman" w:cs="Times New Roman"/>
      <w:sz w:val="18"/>
      <w:szCs w:val="18"/>
    </w:rPr>
  </w:style>
  <w:style w:type="paragraph" w:styleId="En-tte">
    <w:name w:val="header"/>
    <w:basedOn w:val="Normal"/>
    <w:link w:val="En-tteCar"/>
    <w:uiPriority w:val="99"/>
    <w:unhideWhenUsed/>
    <w:rsid w:val="001B7811"/>
    <w:pPr>
      <w:tabs>
        <w:tab w:val="center" w:pos="4320"/>
        <w:tab w:val="right" w:pos="8640"/>
      </w:tabs>
    </w:pPr>
    <w:rPr>
      <w:rFonts w:asciiTheme="minorHAnsi" w:eastAsiaTheme="minorEastAsia" w:hAnsiTheme="minorHAnsi" w:cstheme="minorBidi"/>
      <w:sz w:val="22"/>
      <w:szCs w:val="22"/>
      <w:lang w:eastAsia="en-US"/>
    </w:rPr>
  </w:style>
  <w:style w:type="character" w:customStyle="1" w:styleId="En-tteCar">
    <w:name w:val="En-tête Car"/>
    <w:basedOn w:val="Policepardfaut"/>
    <w:link w:val="En-tte"/>
    <w:uiPriority w:val="99"/>
    <w:rsid w:val="001B7811"/>
    <w:rPr>
      <w:rFonts w:eastAsiaTheme="minorEastAsia"/>
    </w:rPr>
  </w:style>
  <w:style w:type="paragraph" w:styleId="Pieddepage">
    <w:name w:val="footer"/>
    <w:basedOn w:val="Normal"/>
    <w:link w:val="PieddepageCar"/>
    <w:uiPriority w:val="99"/>
    <w:unhideWhenUsed/>
    <w:rsid w:val="001B7811"/>
    <w:pPr>
      <w:tabs>
        <w:tab w:val="center" w:pos="4320"/>
        <w:tab w:val="right" w:pos="8640"/>
      </w:tabs>
    </w:pPr>
    <w:rPr>
      <w:rFonts w:asciiTheme="minorHAnsi" w:eastAsiaTheme="minorEastAsia" w:hAnsiTheme="minorHAnsi" w:cstheme="minorBidi"/>
      <w:sz w:val="22"/>
      <w:szCs w:val="22"/>
      <w:lang w:eastAsia="en-US"/>
    </w:rPr>
  </w:style>
  <w:style w:type="character" w:customStyle="1" w:styleId="PieddepageCar">
    <w:name w:val="Pied de page Car"/>
    <w:basedOn w:val="Policepardfaut"/>
    <w:link w:val="Pieddepage"/>
    <w:uiPriority w:val="99"/>
    <w:rsid w:val="001B7811"/>
    <w:rPr>
      <w:rFonts w:eastAsiaTheme="minorEastAsia"/>
    </w:rPr>
  </w:style>
  <w:style w:type="character" w:styleId="Accentuation">
    <w:name w:val="Emphasis"/>
    <w:basedOn w:val="Policepardfaut"/>
    <w:uiPriority w:val="20"/>
    <w:qFormat/>
    <w:rsid w:val="002D50DE"/>
    <w:rPr>
      <w:i/>
      <w:iCs/>
    </w:rPr>
  </w:style>
  <w:style w:type="character" w:styleId="Numrodepage">
    <w:name w:val="page number"/>
    <w:basedOn w:val="Policepardfaut"/>
    <w:uiPriority w:val="99"/>
    <w:semiHidden/>
    <w:unhideWhenUsed/>
    <w:rsid w:val="00167E00"/>
  </w:style>
  <w:style w:type="character" w:customStyle="1" w:styleId="listtype">
    <w:name w:val="list_type"/>
    <w:basedOn w:val="Policepardfaut"/>
    <w:rsid w:val="006A6BB7"/>
  </w:style>
  <w:style w:type="paragraph" w:customStyle="1" w:styleId="m7082660705402907467msoplaintext">
    <w:name w:val="m7082660705402907467msoplaintext"/>
    <w:basedOn w:val="Normal"/>
    <w:rsid w:val="00D24808"/>
    <w:pPr>
      <w:spacing w:before="100" w:beforeAutospacing="1" w:after="100" w:afterAutospacing="1"/>
    </w:pPr>
  </w:style>
  <w:style w:type="character" w:customStyle="1" w:styleId="Titre2Car">
    <w:name w:val="Titre 2 Car"/>
    <w:basedOn w:val="Policepardfaut"/>
    <w:link w:val="Titre2"/>
    <w:uiPriority w:val="9"/>
    <w:semiHidden/>
    <w:rsid w:val="00053865"/>
    <w:rPr>
      <w:rFonts w:asciiTheme="majorHAnsi" w:eastAsiaTheme="majorEastAsia" w:hAnsiTheme="majorHAnsi" w:cstheme="majorBidi"/>
      <w:color w:val="365F91" w:themeColor="accent1" w:themeShade="BF"/>
      <w:sz w:val="26"/>
      <w:szCs w:val="26"/>
      <w:lang w:eastAsia="fr-FR"/>
    </w:rPr>
  </w:style>
  <w:style w:type="character" w:customStyle="1" w:styleId="wb-inv">
    <w:name w:val="wb-inv"/>
    <w:basedOn w:val="Policepardfaut"/>
    <w:rsid w:val="001D6FE9"/>
  </w:style>
  <w:style w:type="paragraph" w:customStyle="1" w:styleId="list-group-item">
    <w:name w:val="list-group-item"/>
    <w:basedOn w:val="Normal"/>
    <w:rsid w:val="00FF67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008">
      <w:bodyDiv w:val="1"/>
      <w:marLeft w:val="0"/>
      <w:marRight w:val="0"/>
      <w:marTop w:val="0"/>
      <w:marBottom w:val="0"/>
      <w:divBdr>
        <w:top w:val="none" w:sz="0" w:space="0" w:color="auto"/>
        <w:left w:val="none" w:sz="0" w:space="0" w:color="auto"/>
        <w:bottom w:val="none" w:sz="0" w:space="0" w:color="auto"/>
        <w:right w:val="none" w:sz="0" w:space="0" w:color="auto"/>
      </w:divBdr>
    </w:div>
    <w:div w:id="102268063">
      <w:bodyDiv w:val="1"/>
      <w:marLeft w:val="0"/>
      <w:marRight w:val="0"/>
      <w:marTop w:val="0"/>
      <w:marBottom w:val="0"/>
      <w:divBdr>
        <w:top w:val="none" w:sz="0" w:space="0" w:color="auto"/>
        <w:left w:val="none" w:sz="0" w:space="0" w:color="auto"/>
        <w:bottom w:val="none" w:sz="0" w:space="0" w:color="auto"/>
        <w:right w:val="none" w:sz="0" w:space="0" w:color="auto"/>
      </w:divBdr>
    </w:div>
    <w:div w:id="133257908">
      <w:bodyDiv w:val="1"/>
      <w:marLeft w:val="0"/>
      <w:marRight w:val="0"/>
      <w:marTop w:val="0"/>
      <w:marBottom w:val="0"/>
      <w:divBdr>
        <w:top w:val="none" w:sz="0" w:space="0" w:color="auto"/>
        <w:left w:val="none" w:sz="0" w:space="0" w:color="auto"/>
        <w:bottom w:val="none" w:sz="0" w:space="0" w:color="auto"/>
        <w:right w:val="none" w:sz="0" w:space="0" w:color="auto"/>
      </w:divBdr>
    </w:div>
    <w:div w:id="163673141">
      <w:bodyDiv w:val="1"/>
      <w:marLeft w:val="0"/>
      <w:marRight w:val="0"/>
      <w:marTop w:val="0"/>
      <w:marBottom w:val="0"/>
      <w:divBdr>
        <w:top w:val="none" w:sz="0" w:space="0" w:color="auto"/>
        <w:left w:val="none" w:sz="0" w:space="0" w:color="auto"/>
        <w:bottom w:val="none" w:sz="0" w:space="0" w:color="auto"/>
        <w:right w:val="none" w:sz="0" w:space="0" w:color="auto"/>
      </w:divBdr>
    </w:div>
    <w:div w:id="242571426">
      <w:bodyDiv w:val="1"/>
      <w:marLeft w:val="0"/>
      <w:marRight w:val="0"/>
      <w:marTop w:val="0"/>
      <w:marBottom w:val="0"/>
      <w:divBdr>
        <w:top w:val="none" w:sz="0" w:space="0" w:color="auto"/>
        <w:left w:val="none" w:sz="0" w:space="0" w:color="auto"/>
        <w:bottom w:val="none" w:sz="0" w:space="0" w:color="auto"/>
        <w:right w:val="none" w:sz="0" w:space="0" w:color="auto"/>
      </w:divBdr>
    </w:div>
    <w:div w:id="251740880">
      <w:bodyDiv w:val="1"/>
      <w:marLeft w:val="0"/>
      <w:marRight w:val="0"/>
      <w:marTop w:val="0"/>
      <w:marBottom w:val="0"/>
      <w:divBdr>
        <w:top w:val="none" w:sz="0" w:space="0" w:color="auto"/>
        <w:left w:val="none" w:sz="0" w:space="0" w:color="auto"/>
        <w:bottom w:val="none" w:sz="0" w:space="0" w:color="auto"/>
        <w:right w:val="none" w:sz="0" w:space="0" w:color="auto"/>
      </w:divBdr>
      <w:divsChild>
        <w:div w:id="975839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5724">
      <w:bodyDiv w:val="1"/>
      <w:marLeft w:val="0"/>
      <w:marRight w:val="0"/>
      <w:marTop w:val="0"/>
      <w:marBottom w:val="0"/>
      <w:divBdr>
        <w:top w:val="none" w:sz="0" w:space="0" w:color="auto"/>
        <w:left w:val="none" w:sz="0" w:space="0" w:color="auto"/>
        <w:bottom w:val="none" w:sz="0" w:space="0" w:color="auto"/>
        <w:right w:val="none" w:sz="0" w:space="0" w:color="auto"/>
      </w:divBdr>
    </w:div>
    <w:div w:id="319044392">
      <w:bodyDiv w:val="1"/>
      <w:marLeft w:val="0"/>
      <w:marRight w:val="0"/>
      <w:marTop w:val="0"/>
      <w:marBottom w:val="0"/>
      <w:divBdr>
        <w:top w:val="none" w:sz="0" w:space="0" w:color="auto"/>
        <w:left w:val="none" w:sz="0" w:space="0" w:color="auto"/>
        <w:bottom w:val="none" w:sz="0" w:space="0" w:color="auto"/>
        <w:right w:val="none" w:sz="0" w:space="0" w:color="auto"/>
      </w:divBdr>
    </w:div>
    <w:div w:id="365839430">
      <w:bodyDiv w:val="1"/>
      <w:marLeft w:val="0"/>
      <w:marRight w:val="0"/>
      <w:marTop w:val="0"/>
      <w:marBottom w:val="0"/>
      <w:divBdr>
        <w:top w:val="none" w:sz="0" w:space="0" w:color="auto"/>
        <w:left w:val="none" w:sz="0" w:space="0" w:color="auto"/>
        <w:bottom w:val="none" w:sz="0" w:space="0" w:color="auto"/>
        <w:right w:val="none" w:sz="0" w:space="0" w:color="auto"/>
      </w:divBdr>
    </w:div>
    <w:div w:id="370881543">
      <w:bodyDiv w:val="1"/>
      <w:marLeft w:val="0"/>
      <w:marRight w:val="0"/>
      <w:marTop w:val="0"/>
      <w:marBottom w:val="0"/>
      <w:divBdr>
        <w:top w:val="none" w:sz="0" w:space="0" w:color="auto"/>
        <w:left w:val="none" w:sz="0" w:space="0" w:color="auto"/>
        <w:bottom w:val="none" w:sz="0" w:space="0" w:color="auto"/>
        <w:right w:val="none" w:sz="0" w:space="0" w:color="auto"/>
      </w:divBdr>
    </w:div>
    <w:div w:id="407579933">
      <w:bodyDiv w:val="1"/>
      <w:marLeft w:val="0"/>
      <w:marRight w:val="0"/>
      <w:marTop w:val="0"/>
      <w:marBottom w:val="0"/>
      <w:divBdr>
        <w:top w:val="none" w:sz="0" w:space="0" w:color="auto"/>
        <w:left w:val="none" w:sz="0" w:space="0" w:color="auto"/>
        <w:bottom w:val="none" w:sz="0" w:space="0" w:color="auto"/>
        <w:right w:val="none" w:sz="0" w:space="0" w:color="auto"/>
      </w:divBdr>
    </w:div>
    <w:div w:id="430593916">
      <w:bodyDiv w:val="1"/>
      <w:marLeft w:val="0"/>
      <w:marRight w:val="0"/>
      <w:marTop w:val="0"/>
      <w:marBottom w:val="0"/>
      <w:divBdr>
        <w:top w:val="none" w:sz="0" w:space="0" w:color="auto"/>
        <w:left w:val="none" w:sz="0" w:space="0" w:color="auto"/>
        <w:bottom w:val="none" w:sz="0" w:space="0" w:color="auto"/>
        <w:right w:val="none" w:sz="0" w:space="0" w:color="auto"/>
      </w:divBdr>
    </w:div>
    <w:div w:id="464086281">
      <w:bodyDiv w:val="1"/>
      <w:marLeft w:val="0"/>
      <w:marRight w:val="0"/>
      <w:marTop w:val="0"/>
      <w:marBottom w:val="0"/>
      <w:divBdr>
        <w:top w:val="none" w:sz="0" w:space="0" w:color="auto"/>
        <w:left w:val="none" w:sz="0" w:space="0" w:color="auto"/>
        <w:bottom w:val="none" w:sz="0" w:space="0" w:color="auto"/>
        <w:right w:val="none" w:sz="0" w:space="0" w:color="auto"/>
      </w:divBdr>
    </w:div>
    <w:div w:id="481627618">
      <w:bodyDiv w:val="1"/>
      <w:marLeft w:val="0"/>
      <w:marRight w:val="0"/>
      <w:marTop w:val="0"/>
      <w:marBottom w:val="0"/>
      <w:divBdr>
        <w:top w:val="none" w:sz="0" w:space="0" w:color="auto"/>
        <w:left w:val="none" w:sz="0" w:space="0" w:color="auto"/>
        <w:bottom w:val="none" w:sz="0" w:space="0" w:color="auto"/>
        <w:right w:val="none" w:sz="0" w:space="0" w:color="auto"/>
      </w:divBdr>
      <w:divsChild>
        <w:div w:id="1631671916">
          <w:marLeft w:val="0"/>
          <w:marRight w:val="0"/>
          <w:marTop w:val="0"/>
          <w:marBottom w:val="0"/>
          <w:divBdr>
            <w:top w:val="none" w:sz="0" w:space="0" w:color="auto"/>
            <w:left w:val="none" w:sz="0" w:space="0" w:color="auto"/>
            <w:bottom w:val="none" w:sz="0" w:space="0" w:color="auto"/>
            <w:right w:val="none" w:sz="0" w:space="0" w:color="auto"/>
          </w:divBdr>
          <w:divsChild>
            <w:div w:id="12864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1355">
      <w:bodyDiv w:val="1"/>
      <w:marLeft w:val="0"/>
      <w:marRight w:val="0"/>
      <w:marTop w:val="0"/>
      <w:marBottom w:val="0"/>
      <w:divBdr>
        <w:top w:val="none" w:sz="0" w:space="0" w:color="auto"/>
        <w:left w:val="none" w:sz="0" w:space="0" w:color="auto"/>
        <w:bottom w:val="none" w:sz="0" w:space="0" w:color="auto"/>
        <w:right w:val="none" w:sz="0" w:space="0" w:color="auto"/>
      </w:divBdr>
    </w:div>
    <w:div w:id="535000626">
      <w:bodyDiv w:val="1"/>
      <w:marLeft w:val="0"/>
      <w:marRight w:val="0"/>
      <w:marTop w:val="0"/>
      <w:marBottom w:val="0"/>
      <w:divBdr>
        <w:top w:val="none" w:sz="0" w:space="0" w:color="auto"/>
        <w:left w:val="none" w:sz="0" w:space="0" w:color="auto"/>
        <w:bottom w:val="none" w:sz="0" w:space="0" w:color="auto"/>
        <w:right w:val="none" w:sz="0" w:space="0" w:color="auto"/>
      </w:divBdr>
    </w:div>
    <w:div w:id="546374657">
      <w:bodyDiv w:val="1"/>
      <w:marLeft w:val="0"/>
      <w:marRight w:val="0"/>
      <w:marTop w:val="0"/>
      <w:marBottom w:val="0"/>
      <w:divBdr>
        <w:top w:val="none" w:sz="0" w:space="0" w:color="auto"/>
        <w:left w:val="none" w:sz="0" w:space="0" w:color="auto"/>
        <w:bottom w:val="none" w:sz="0" w:space="0" w:color="auto"/>
        <w:right w:val="none" w:sz="0" w:space="0" w:color="auto"/>
      </w:divBdr>
    </w:div>
    <w:div w:id="569537217">
      <w:bodyDiv w:val="1"/>
      <w:marLeft w:val="0"/>
      <w:marRight w:val="0"/>
      <w:marTop w:val="0"/>
      <w:marBottom w:val="0"/>
      <w:divBdr>
        <w:top w:val="none" w:sz="0" w:space="0" w:color="auto"/>
        <w:left w:val="none" w:sz="0" w:space="0" w:color="auto"/>
        <w:bottom w:val="none" w:sz="0" w:space="0" w:color="auto"/>
        <w:right w:val="none" w:sz="0" w:space="0" w:color="auto"/>
      </w:divBdr>
      <w:divsChild>
        <w:div w:id="1469473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4830">
      <w:bodyDiv w:val="1"/>
      <w:marLeft w:val="0"/>
      <w:marRight w:val="0"/>
      <w:marTop w:val="0"/>
      <w:marBottom w:val="0"/>
      <w:divBdr>
        <w:top w:val="none" w:sz="0" w:space="0" w:color="auto"/>
        <w:left w:val="none" w:sz="0" w:space="0" w:color="auto"/>
        <w:bottom w:val="none" w:sz="0" w:space="0" w:color="auto"/>
        <w:right w:val="none" w:sz="0" w:space="0" w:color="auto"/>
      </w:divBdr>
    </w:div>
    <w:div w:id="634874843">
      <w:bodyDiv w:val="1"/>
      <w:marLeft w:val="0"/>
      <w:marRight w:val="0"/>
      <w:marTop w:val="0"/>
      <w:marBottom w:val="0"/>
      <w:divBdr>
        <w:top w:val="none" w:sz="0" w:space="0" w:color="auto"/>
        <w:left w:val="none" w:sz="0" w:space="0" w:color="auto"/>
        <w:bottom w:val="none" w:sz="0" w:space="0" w:color="auto"/>
        <w:right w:val="none" w:sz="0" w:space="0" w:color="auto"/>
      </w:divBdr>
    </w:div>
    <w:div w:id="645361371">
      <w:bodyDiv w:val="1"/>
      <w:marLeft w:val="0"/>
      <w:marRight w:val="0"/>
      <w:marTop w:val="0"/>
      <w:marBottom w:val="0"/>
      <w:divBdr>
        <w:top w:val="none" w:sz="0" w:space="0" w:color="auto"/>
        <w:left w:val="none" w:sz="0" w:space="0" w:color="auto"/>
        <w:bottom w:val="none" w:sz="0" w:space="0" w:color="auto"/>
        <w:right w:val="none" w:sz="0" w:space="0" w:color="auto"/>
      </w:divBdr>
      <w:divsChild>
        <w:div w:id="1075782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8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3668">
      <w:bodyDiv w:val="1"/>
      <w:marLeft w:val="0"/>
      <w:marRight w:val="0"/>
      <w:marTop w:val="0"/>
      <w:marBottom w:val="0"/>
      <w:divBdr>
        <w:top w:val="none" w:sz="0" w:space="0" w:color="auto"/>
        <w:left w:val="none" w:sz="0" w:space="0" w:color="auto"/>
        <w:bottom w:val="none" w:sz="0" w:space="0" w:color="auto"/>
        <w:right w:val="none" w:sz="0" w:space="0" w:color="auto"/>
      </w:divBdr>
    </w:div>
    <w:div w:id="737434858">
      <w:bodyDiv w:val="1"/>
      <w:marLeft w:val="0"/>
      <w:marRight w:val="0"/>
      <w:marTop w:val="0"/>
      <w:marBottom w:val="0"/>
      <w:divBdr>
        <w:top w:val="none" w:sz="0" w:space="0" w:color="auto"/>
        <w:left w:val="none" w:sz="0" w:space="0" w:color="auto"/>
        <w:bottom w:val="none" w:sz="0" w:space="0" w:color="auto"/>
        <w:right w:val="none" w:sz="0" w:space="0" w:color="auto"/>
      </w:divBdr>
    </w:div>
    <w:div w:id="750931593">
      <w:bodyDiv w:val="1"/>
      <w:marLeft w:val="0"/>
      <w:marRight w:val="0"/>
      <w:marTop w:val="0"/>
      <w:marBottom w:val="0"/>
      <w:divBdr>
        <w:top w:val="none" w:sz="0" w:space="0" w:color="auto"/>
        <w:left w:val="none" w:sz="0" w:space="0" w:color="auto"/>
        <w:bottom w:val="none" w:sz="0" w:space="0" w:color="auto"/>
        <w:right w:val="none" w:sz="0" w:space="0" w:color="auto"/>
      </w:divBdr>
    </w:div>
    <w:div w:id="760225875">
      <w:bodyDiv w:val="1"/>
      <w:marLeft w:val="0"/>
      <w:marRight w:val="0"/>
      <w:marTop w:val="0"/>
      <w:marBottom w:val="0"/>
      <w:divBdr>
        <w:top w:val="none" w:sz="0" w:space="0" w:color="auto"/>
        <w:left w:val="none" w:sz="0" w:space="0" w:color="auto"/>
        <w:bottom w:val="none" w:sz="0" w:space="0" w:color="auto"/>
        <w:right w:val="none" w:sz="0" w:space="0" w:color="auto"/>
      </w:divBdr>
    </w:div>
    <w:div w:id="761605893">
      <w:bodyDiv w:val="1"/>
      <w:marLeft w:val="0"/>
      <w:marRight w:val="0"/>
      <w:marTop w:val="0"/>
      <w:marBottom w:val="0"/>
      <w:divBdr>
        <w:top w:val="none" w:sz="0" w:space="0" w:color="auto"/>
        <w:left w:val="none" w:sz="0" w:space="0" w:color="auto"/>
        <w:bottom w:val="none" w:sz="0" w:space="0" w:color="auto"/>
        <w:right w:val="none" w:sz="0" w:space="0" w:color="auto"/>
      </w:divBdr>
    </w:div>
    <w:div w:id="805897774">
      <w:bodyDiv w:val="1"/>
      <w:marLeft w:val="0"/>
      <w:marRight w:val="0"/>
      <w:marTop w:val="0"/>
      <w:marBottom w:val="0"/>
      <w:divBdr>
        <w:top w:val="none" w:sz="0" w:space="0" w:color="auto"/>
        <w:left w:val="none" w:sz="0" w:space="0" w:color="auto"/>
        <w:bottom w:val="none" w:sz="0" w:space="0" w:color="auto"/>
        <w:right w:val="none" w:sz="0" w:space="0" w:color="auto"/>
      </w:divBdr>
    </w:div>
    <w:div w:id="832332202">
      <w:bodyDiv w:val="1"/>
      <w:marLeft w:val="0"/>
      <w:marRight w:val="0"/>
      <w:marTop w:val="0"/>
      <w:marBottom w:val="0"/>
      <w:divBdr>
        <w:top w:val="none" w:sz="0" w:space="0" w:color="auto"/>
        <w:left w:val="none" w:sz="0" w:space="0" w:color="auto"/>
        <w:bottom w:val="none" w:sz="0" w:space="0" w:color="auto"/>
        <w:right w:val="none" w:sz="0" w:space="0" w:color="auto"/>
      </w:divBdr>
    </w:div>
    <w:div w:id="842474033">
      <w:bodyDiv w:val="1"/>
      <w:marLeft w:val="0"/>
      <w:marRight w:val="0"/>
      <w:marTop w:val="0"/>
      <w:marBottom w:val="0"/>
      <w:divBdr>
        <w:top w:val="none" w:sz="0" w:space="0" w:color="auto"/>
        <w:left w:val="none" w:sz="0" w:space="0" w:color="auto"/>
        <w:bottom w:val="none" w:sz="0" w:space="0" w:color="auto"/>
        <w:right w:val="none" w:sz="0" w:space="0" w:color="auto"/>
      </w:divBdr>
      <w:divsChild>
        <w:div w:id="1165901956">
          <w:marLeft w:val="0"/>
          <w:marRight w:val="0"/>
          <w:marTop w:val="0"/>
          <w:marBottom w:val="0"/>
          <w:divBdr>
            <w:top w:val="none" w:sz="0" w:space="0" w:color="auto"/>
            <w:left w:val="none" w:sz="0" w:space="0" w:color="auto"/>
            <w:bottom w:val="none" w:sz="0" w:space="0" w:color="auto"/>
            <w:right w:val="none" w:sz="0" w:space="0" w:color="auto"/>
          </w:divBdr>
          <w:divsChild>
            <w:div w:id="4461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7883">
      <w:bodyDiv w:val="1"/>
      <w:marLeft w:val="0"/>
      <w:marRight w:val="0"/>
      <w:marTop w:val="0"/>
      <w:marBottom w:val="0"/>
      <w:divBdr>
        <w:top w:val="none" w:sz="0" w:space="0" w:color="auto"/>
        <w:left w:val="none" w:sz="0" w:space="0" w:color="auto"/>
        <w:bottom w:val="none" w:sz="0" w:space="0" w:color="auto"/>
        <w:right w:val="none" w:sz="0" w:space="0" w:color="auto"/>
      </w:divBdr>
    </w:div>
    <w:div w:id="962423598">
      <w:bodyDiv w:val="1"/>
      <w:marLeft w:val="0"/>
      <w:marRight w:val="0"/>
      <w:marTop w:val="0"/>
      <w:marBottom w:val="0"/>
      <w:divBdr>
        <w:top w:val="none" w:sz="0" w:space="0" w:color="auto"/>
        <w:left w:val="none" w:sz="0" w:space="0" w:color="auto"/>
        <w:bottom w:val="none" w:sz="0" w:space="0" w:color="auto"/>
        <w:right w:val="none" w:sz="0" w:space="0" w:color="auto"/>
      </w:divBdr>
    </w:div>
    <w:div w:id="980423403">
      <w:bodyDiv w:val="1"/>
      <w:marLeft w:val="0"/>
      <w:marRight w:val="0"/>
      <w:marTop w:val="0"/>
      <w:marBottom w:val="0"/>
      <w:divBdr>
        <w:top w:val="none" w:sz="0" w:space="0" w:color="auto"/>
        <w:left w:val="none" w:sz="0" w:space="0" w:color="auto"/>
        <w:bottom w:val="none" w:sz="0" w:space="0" w:color="auto"/>
        <w:right w:val="none" w:sz="0" w:space="0" w:color="auto"/>
      </w:divBdr>
    </w:div>
    <w:div w:id="985015695">
      <w:bodyDiv w:val="1"/>
      <w:marLeft w:val="0"/>
      <w:marRight w:val="0"/>
      <w:marTop w:val="0"/>
      <w:marBottom w:val="0"/>
      <w:divBdr>
        <w:top w:val="none" w:sz="0" w:space="0" w:color="auto"/>
        <w:left w:val="none" w:sz="0" w:space="0" w:color="auto"/>
        <w:bottom w:val="none" w:sz="0" w:space="0" w:color="auto"/>
        <w:right w:val="none" w:sz="0" w:space="0" w:color="auto"/>
      </w:divBdr>
      <w:divsChild>
        <w:div w:id="251276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68410">
      <w:bodyDiv w:val="1"/>
      <w:marLeft w:val="0"/>
      <w:marRight w:val="0"/>
      <w:marTop w:val="0"/>
      <w:marBottom w:val="0"/>
      <w:divBdr>
        <w:top w:val="none" w:sz="0" w:space="0" w:color="auto"/>
        <w:left w:val="none" w:sz="0" w:space="0" w:color="auto"/>
        <w:bottom w:val="none" w:sz="0" w:space="0" w:color="auto"/>
        <w:right w:val="none" w:sz="0" w:space="0" w:color="auto"/>
      </w:divBdr>
    </w:div>
    <w:div w:id="1015881962">
      <w:bodyDiv w:val="1"/>
      <w:marLeft w:val="0"/>
      <w:marRight w:val="0"/>
      <w:marTop w:val="0"/>
      <w:marBottom w:val="0"/>
      <w:divBdr>
        <w:top w:val="none" w:sz="0" w:space="0" w:color="auto"/>
        <w:left w:val="none" w:sz="0" w:space="0" w:color="auto"/>
        <w:bottom w:val="none" w:sz="0" w:space="0" w:color="auto"/>
        <w:right w:val="none" w:sz="0" w:space="0" w:color="auto"/>
      </w:divBdr>
    </w:div>
    <w:div w:id="1035034701">
      <w:bodyDiv w:val="1"/>
      <w:marLeft w:val="0"/>
      <w:marRight w:val="0"/>
      <w:marTop w:val="0"/>
      <w:marBottom w:val="0"/>
      <w:divBdr>
        <w:top w:val="none" w:sz="0" w:space="0" w:color="auto"/>
        <w:left w:val="none" w:sz="0" w:space="0" w:color="auto"/>
        <w:bottom w:val="none" w:sz="0" w:space="0" w:color="auto"/>
        <w:right w:val="none" w:sz="0" w:space="0" w:color="auto"/>
      </w:divBdr>
    </w:div>
    <w:div w:id="1176964963">
      <w:bodyDiv w:val="1"/>
      <w:marLeft w:val="0"/>
      <w:marRight w:val="0"/>
      <w:marTop w:val="0"/>
      <w:marBottom w:val="0"/>
      <w:divBdr>
        <w:top w:val="none" w:sz="0" w:space="0" w:color="auto"/>
        <w:left w:val="none" w:sz="0" w:space="0" w:color="auto"/>
        <w:bottom w:val="none" w:sz="0" w:space="0" w:color="auto"/>
        <w:right w:val="none" w:sz="0" w:space="0" w:color="auto"/>
      </w:divBdr>
    </w:div>
    <w:div w:id="1208493909">
      <w:bodyDiv w:val="1"/>
      <w:marLeft w:val="0"/>
      <w:marRight w:val="0"/>
      <w:marTop w:val="0"/>
      <w:marBottom w:val="0"/>
      <w:divBdr>
        <w:top w:val="none" w:sz="0" w:space="0" w:color="auto"/>
        <w:left w:val="none" w:sz="0" w:space="0" w:color="auto"/>
        <w:bottom w:val="none" w:sz="0" w:space="0" w:color="auto"/>
        <w:right w:val="none" w:sz="0" w:space="0" w:color="auto"/>
      </w:divBdr>
      <w:divsChild>
        <w:div w:id="527254811">
          <w:marLeft w:val="0"/>
          <w:marRight w:val="0"/>
          <w:marTop w:val="0"/>
          <w:marBottom w:val="0"/>
          <w:divBdr>
            <w:top w:val="none" w:sz="0" w:space="0" w:color="auto"/>
            <w:left w:val="none" w:sz="0" w:space="0" w:color="auto"/>
            <w:bottom w:val="none" w:sz="0" w:space="0" w:color="auto"/>
            <w:right w:val="none" w:sz="0" w:space="0" w:color="auto"/>
          </w:divBdr>
          <w:divsChild>
            <w:div w:id="12663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5813">
      <w:bodyDiv w:val="1"/>
      <w:marLeft w:val="0"/>
      <w:marRight w:val="0"/>
      <w:marTop w:val="0"/>
      <w:marBottom w:val="0"/>
      <w:divBdr>
        <w:top w:val="none" w:sz="0" w:space="0" w:color="auto"/>
        <w:left w:val="none" w:sz="0" w:space="0" w:color="auto"/>
        <w:bottom w:val="none" w:sz="0" w:space="0" w:color="auto"/>
        <w:right w:val="none" w:sz="0" w:space="0" w:color="auto"/>
      </w:divBdr>
    </w:div>
    <w:div w:id="1234008413">
      <w:bodyDiv w:val="1"/>
      <w:marLeft w:val="0"/>
      <w:marRight w:val="0"/>
      <w:marTop w:val="0"/>
      <w:marBottom w:val="0"/>
      <w:divBdr>
        <w:top w:val="none" w:sz="0" w:space="0" w:color="auto"/>
        <w:left w:val="none" w:sz="0" w:space="0" w:color="auto"/>
        <w:bottom w:val="none" w:sz="0" w:space="0" w:color="auto"/>
        <w:right w:val="none" w:sz="0" w:space="0" w:color="auto"/>
      </w:divBdr>
    </w:div>
    <w:div w:id="1244796572">
      <w:bodyDiv w:val="1"/>
      <w:marLeft w:val="0"/>
      <w:marRight w:val="0"/>
      <w:marTop w:val="0"/>
      <w:marBottom w:val="0"/>
      <w:divBdr>
        <w:top w:val="none" w:sz="0" w:space="0" w:color="auto"/>
        <w:left w:val="none" w:sz="0" w:space="0" w:color="auto"/>
        <w:bottom w:val="none" w:sz="0" w:space="0" w:color="auto"/>
        <w:right w:val="none" w:sz="0" w:space="0" w:color="auto"/>
      </w:divBdr>
    </w:div>
    <w:div w:id="1251743419">
      <w:bodyDiv w:val="1"/>
      <w:marLeft w:val="0"/>
      <w:marRight w:val="0"/>
      <w:marTop w:val="0"/>
      <w:marBottom w:val="0"/>
      <w:divBdr>
        <w:top w:val="none" w:sz="0" w:space="0" w:color="auto"/>
        <w:left w:val="none" w:sz="0" w:space="0" w:color="auto"/>
        <w:bottom w:val="none" w:sz="0" w:space="0" w:color="auto"/>
        <w:right w:val="none" w:sz="0" w:space="0" w:color="auto"/>
      </w:divBdr>
    </w:div>
    <w:div w:id="1257595853">
      <w:bodyDiv w:val="1"/>
      <w:marLeft w:val="0"/>
      <w:marRight w:val="0"/>
      <w:marTop w:val="0"/>
      <w:marBottom w:val="0"/>
      <w:divBdr>
        <w:top w:val="none" w:sz="0" w:space="0" w:color="auto"/>
        <w:left w:val="none" w:sz="0" w:space="0" w:color="auto"/>
        <w:bottom w:val="none" w:sz="0" w:space="0" w:color="auto"/>
        <w:right w:val="none" w:sz="0" w:space="0" w:color="auto"/>
      </w:divBdr>
    </w:div>
    <w:div w:id="1277328172">
      <w:bodyDiv w:val="1"/>
      <w:marLeft w:val="0"/>
      <w:marRight w:val="0"/>
      <w:marTop w:val="0"/>
      <w:marBottom w:val="0"/>
      <w:divBdr>
        <w:top w:val="none" w:sz="0" w:space="0" w:color="auto"/>
        <w:left w:val="none" w:sz="0" w:space="0" w:color="auto"/>
        <w:bottom w:val="none" w:sz="0" w:space="0" w:color="auto"/>
        <w:right w:val="none" w:sz="0" w:space="0" w:color="auto"/>
      </w:divBdr>
    </w:div>
    <w:div w:id="1280919716">
      <w:bodyDiv w:val="1"/>
      <w:marLeft w:val="0"/>
      <w:marRight w:val="0"/>
      <w:marTop w:val="0"/>
      <w:marBottom w:val="0"/>
      <w:divBdr>
        <w:top w:val="none" w:sz="0" w:space="0" w:color="auto"/>
        <w:left w:val="none" w:sz="0" w:space="0" w:color="auto"/>
        <w:bottom w:val="none" w:sz="0" w:space="0" w:color="auto"/>
        <w:right w:val="none" w:sz="0" w:space="0" w:color="auto"/>
      </w:divBdr>
      <w:divsChild>
        <w:div w:id="791438578">
          <w:marLeft w:val="0"/>
          <w:marRight w:val="0"/>
          <w:marTop w:val="0"/>
          <w:marBottom w:val="0"/>
          <w:divBdr>
            <w:top w:val="none" w:sz="0" w:space="0" w:color="auto"/>
            <w:left w:val="none" w:sz="0" w:space="0" w:color="auto"/>
            <w:bottom w:val="none" w:sz="0" w:space="0" w:color="auto"/>
            <w:right w:val="none" w:sz="0" w:space="0" w:color="auto"/>
          </w:divBdr>
          <w:divsChild>
            <w:div w:id="6376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2311">
      <w:bodyDiv w:val="1"/>
      <w:marLeft w:val="0"/>
      <w:marRight w:val="0"/>
      <w:marTop w:val="0"/>
      <w:marBottom w:val="0"/>
      <w:divBdr>
        <w:top w:val="none" w:sz="0" w:space="0" w:color="auto"/>
        <w:left w:val="none" w:sz="0" w:space="0" w:color="auto"/>
        <w:bottom w:val="none" w:sz="0" w:space="0" w:color="auto"/>
        <w:right w:val="none" w:sz="0" w:space="0" w:color="auto"/>
      </w:divBdr>
    </w:div>
    <w:div w:id="1307706836">
      <w:bodyDiv w:val="1"/>
      <w:marLeft w:val="0"/>
      <w:marRight w:val="0"/>
      <w:marTop w:val="0"/>
      <w:marBottom w:val="0"/>
      <w:divBdr>
        <w:top w:val="none" w:sz="0" w:space="0" w:color="auto"/>
        <w:left w:val="none" w:sz="0" w:space="0" w:color="auto"/>
        <w:bottom w:val="none" w:sz="0" w:space="0" w:color="auto"/>
        <w:right w:val="none" w:sz="0" w:space="0" w:color="auto"/>
      </w:divBdr>
    </w:div>
    <w:div w:id="1341351668">
      <w:bodyDiv w:val="1"/>
      <w:marLeft w:val="0"/>
      <w:marRight w:val="0"/>
      <w:marTop w:val="0"/>
      <w:marBottom w:val="0"/>
      <w:divBdr>
        <w:top w:val="none" w:sz="0" w:space="0" w:color="auto"/>
        <w:left w:val="none" w:sz="0" w:space="0" w:color="auto"/>
        <w:bottom w:val="none" w:sz="0" w:space="0" w:color="auto"/>
        <w:right w:val="none" w:sz="0" w:space="0" w:color="auto"/>
      </w:divBdr>
    </w:div>
    <w:div w:id="1386027721">
      <w:bodyDiv w:val="1"/>
      <w:marLeft w:val="0"/>
      <w:marRight w:val="0"/>
      <w:marTop w:val="0"/>
      <w:marBottom w:val="0"/>
      <w:divBdr>
        <w:top w:val="none" w:sz="0" w:space="0" w:color="auto"/>
        <w:left w:val="none" w:sz="0" w:space="0" w:color="auto"/>
        <w:bottom w:val="none" w:sz="0" w:space="0" w:color="auto"/>
        <w:right w:val="none" w:sz="0" w:space="0" w:color="auto"/>
      </w:divBdr>
    </w:div>
    <w:div w:id="1424187786">
      <w:bodyDiv w:val="1"/>
      <w:marLeft w:val="0"/>
      <w:marRight w:val="0"/>
      <w:marTop w:val="0"/>
      <w:marBottom w:val="0"/>
      <w:divBdr>
        <w:top w:val="none" w:sz="0" w:space="0" w:color="auto"/>
        <w:left w:val="none" w:sz="0" w:space="0" w:color="auto"/>
        <w:bottom w:val="none" w:sz="0" w:space="0" w:color="auto"/>
        <w:right w:val="none" w:sz="0" w:space="0" w:color="auto"/>
      </w:divBdr>
    </w:div>
    <w:div w:id="1431389251">
      <w:bodyDiv w:val="1"/>
      <w:marLeft w:val="0"/>
      <w:marRight w:val="0"/>
      <w:marTop w:val="0"/>
      <w:marBottom w:val="0"/>
      <w:divBdr>
        <w:top w:val="none" w:sz="0" w:space="0" w:color="auto"/>
        <w:left w:val="none" w:sz="0" w:space="0" w:color="auto"/>
        <w:bottom w:val="none" w:sz="0" w:space="0" w:color="auto"/>
        <w:right w:val="none" w:sz="0" w:space="0" w:color="auto"/>
      </w:divBdr>
      <w:divsChild>
        <w:div w:id="778723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2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9743">
      <w:bodyDiv w:val="1"/>
      <w:marLeft w:val="0"/>
      <w:marRight w:val="0"/>
      <w:marTop w:val="0"/>
      <w:marBottom w:val="0"/>
      <w:divBdr>
        <w:top w:val="none" w:sz="0" w:space="0" w:color="auto"/>
        <w:left w:val="none" w:sz="0" w:space="0" w:color="auto"/>
        <w:bottom w:val="none" w:sz="0" w:space="0" w:color="auto"/>
        <w:right w:val="none" w:sz="0" w:space="0" w:color="auto"/>
      </w:divBdr>
    </w:div>
    <w:div w:id="1468157765">
      <w:bodyDiv w:val="1"/>
      <w:marLeft w:val="0"/>
      <w:marRight w:val="0"/>
      <w:marTop w:val="0"/>
      <w:marBottom w:val="0"/>
      <w:divBdr>
        <w:top w:val="none" w:sz="0" w:space="0" w:color="auto"/>
        <w:left w:val="none" w:sz="0" w:space="0" w:color="auto"/>
        <w:bottom w:val="none" w:sz="0" w:space="0" w:color="auto"/>
        <w:right w:val="none" w:sz="0" w:space="0" w:color="auto"/>
      </w:divBdr>
    </w:div>
    <w:div w:id="1558664770">
      <w:bodyDiv w:val="1"/>
      <w:marLeft w:val="0"/>
      <w:marRight w:val="0"/>
      <w:marTop w:val="0"/>
      <w:marBottom w:val="0"/>
      <w:divBdr>
        <w:top w:val="none" w:sz="0" w:space="0" w:color="auto"/>
        <w:left w:val="none" w:sz="0" w:space="0" w:color="auto"/>
        <w:bottom w:val="none" w:sz="0" w:space="0" w:color="auto"/>
        <w:right w:val="none" w:sz="0" w:space="0" w:color="auto"/>
      </w:divBdr>
    </w:div>
    <w:div w:id="1564171145">
      <w:bodyDiv w:val="1"/>
      <w:marLeft w:val="0"/>
      <w:marRight w:val="0"/>
      <w:marTop w:val="0"/>
      <w:marBottom w:val="0"/>
      <w:divBdr>
        <w:top w:val="none" w:sz="0" w:space="0" w:color="auto"/>
        <w:left w:val="none" w:sz="0" w:space="0" w:color="auto"/>
        <w:bottom w:val="none" w:sz="0" w:space="0" w:color="auto"/>
        <w:right w:val="none" w:sz="0" w:space="0" w:color="auto"/>
      </w:divBdr>
    </w:div>
    <w:div w:id="1573004595">
      <w:bodyDiv w:val="1"/>
      <w:marLeft w:val="0"/>
      <w:marRight w:val="0"/>
      <w:marTop w:val="0"/>
      <w:marBottom w:val="0"/>
      <w:divBdr>
        <w:top w:val="none" w:sz="0" w:space="0" w:color="auto"/>
        <w:left w:val="none" w:sz="0" w:space="0" w:color="auto"/>
        <w:bottom w:val="none" w:sz="0" w:space="0" w:color="auto"/>
        <w:right w:val="none" w:sz="0" w:space="0" w:color="auto"/>
      </w:divBdr>
      <w:divsChild>
        <w:div w:id="19288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786">
      <w:bodyDiv w:val="1"/>
      <w:marLeft w:val="0"/>
      <w:marRight w:val="0"/>
      <w:marTop w:val="0"/>
      <w:marBottom w:val="0"/>
      <w:divBdr>
        <w:top w:val="none" w:sz="0" w:space="0" w:color="auto"/>
        <w:left w:val="none" w:sz="0" w:space="0" w:color="auto"/>
        <w:bottom w:val="none" w:sz="0" w:space="0" w:color="auto"/>
        <w:right w:val="none" w:sz="0" w:space="0" w:color="auto"/>
      </w:divBdr>
    </w:div>
    <w:div w:id="1630938179">
      <w:bodyDiv w:val="1"/>
      <w:marLeft w:val="0"/>
      <w:marRight w:val="0"/>
      <w:marTop w:val="0"/>
      <w:marBottom w:val="0"/>
      <w:divBdr>
        <w:top w:val="none" w:sz="0" w:space="0" w:color="auto"/>
        <w:left w:val="none" w:sz="0" w:space="0" w:color="auto"/>
        <w:bottom w:val="none" w:sz="0" w:space="0" w:color="auto"/>
        <w:right w:val="none" w:sz="0" w:space="0" w:color="auto"/>
      </w:divBdr>
    </w:div>
    <w:div w:id="1724478602">
      <w:bodyDiv w:val="1"/>
      <w:marLeft w:val="0"/>
      <w:marRight w:val="0"/>
      <w:marTop w:val="0"/>
      <w:marBottom w:val="0"/>
      <w:divBdr>
        <w:top w:val="none" w:sz="0" w:space="0" w:color="auto"/>
        <w:left w:val="none" w:sz="0" w:space="0" w:color="auto"/>
        <w:bottom w:val="none" w:sz="0" w:space="0" w:color="auto"/>
        <w:right w:val="none" w:sz="0" w:space="0" w:color="auto"/>
      </w:divBdr>
    </w:div>
    <w:div w:id="1760132623">
      <w:bodyDiv w:val="1"/>
      <w:marLeft w:val="0"/>
      <w:marRight w:val="0"/>
      <w:marTop w:val="0"/>
      <w:marBottom w:val="0"/>
      <w:divBdr>
        <w:top w:val="none" w:sz="0" w:space="0" w:color="auto"/>
        <w:left w:val="none" w:sz="0" w:space="0" w:color="auto"/>
        <w:bottom w:val="none" w:sz="0" w:space="0" w:color="auto"/>
        <w:right w:val="none" w:sz="0" w:space="0" w:color="auto"/>
      </w:divBdr>
    </w:div>
    <w:div w:id="1793860142">
      <w:bodyDiv w:val="1"/>
      <w:marLeft w:val="0"/>
      <w:marRight w:val="0"/>
      <w:marTop w:val="0"/>
      <w:marBottom w:val="0"/>
      <w:divBdr>
        <w:top w:val="none" w:sz="0" w:space="0" w:color="auto"/>
        <w:left w:val="none" w:sz="0" w:space="0" w:color="auto"/>
        <w:bottom w:val="none" w:sz="0" w:space="0" w:color="auto"/>
        <w:right w:val="none" w:sz="0" w:space="0" w:color="auto"/>
      </w:divBdr>
    </w:div>
    <w:div w:id="1817142369">
      <w:bodyDiv w:val="1"/>
      <w:marLeft w:val="0"/>
      <w:marRight w:val="0"/>
      <w:marTop w:val="0"/>
      <w:marBottom w:val="0"/>
      <w:divBdr>
        <w:top w:val="none" w:sz="0" w:space="0" w:color="auto"/>
        <w:left w:val="none" w:sz="0" w:space="0" w:color="auto"/>
        <w:bottom w:val="none" w:sz="0" w:space="0" w:color="auto"/>
        <w:right w:val="none" w:sz="0" w:space="0" w:color="auto"/>
      </w:divBdr>
    </w:div>
    <w:div w:id="1908761633">
      <w:bodyDiv w:val="1"/>
      <w:marLeft w:val="0"/>
      <w:marRight w:val="0"/>
      <w:marTop w:val="0"/>
      <w:marBottom w:val="0"/>
      <w:divBdr>
        <w:top w:val="none" w:sz="0" w:space="0" w:color="auto"/>
        <w:left w:val="none" w:sz="0" w:space="0" w:color="auto"/>
        <w:bottom w:val="none" w:sz="0" w:space="0" w:color="auto"/>
        <w:right w:val="none" w:sz="0" w:space="0" w:color="auto"/>
      </w:divBdr>
      <w:divsChild>
        <w:div w:id="25706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0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195">
      <w:bodyDiv w:val="1"/>
      <w:marLeft w:val="0"/>
      <w:marRight w:val="0"/>
      <w:marTop w:val="0"/>
      <w:marBottom w:val="0"/>
      <w:divBdr>
        <w:top w:val="none" w:sz="0" w:space="0" w:color="auto"/>
        <w:left w:val="none" w:sz="0" w:space="0" w:color="auto"/>
        <w:bottom w:val="none" w:sz="0" w:space="0" w:color="auto"/>
        <w:right w:val="none" w:sz="0" w:space="0" w:color="auto"/>
      </w:divBdr>
    </w:div>
    <w:div w:id="1955478982">
      <w:bodyDiv w:val="1"/>
      <w:marLeft w:val="0"/>
      <w:marRight w:val="0"/>
      <w:marTop w:val="0"/>
      <w:marBottom w:val="0"/>
      <w:divBdr>
        <w:top w:val="none" w:sz="0" w:space="0" w:color="auto"/>
        <w:left w:val="none" w:sz="0" w:space="0" w:color="auto"/>
        <w:bottom w:val="none" w:sz="0" w:space="0" w:color="auto"/>
        <w:right w:val="none" w:sz="0" w:space="0" w:color="auto"/>
      </w:divBdr>
      <w:divsChild>
        <w:div w:id="1963145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1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1391">
      <w:bodyDiv w:val="1"/>
      <w:marLeft w:val="0"/>
      <w:marRight w:val="0"/>
      <w:marTop w:val="0"/>
      <w:marBottom w:val="0"/>
      <w:divBdr>
        <w:top w:val="none" w:sz="0" w:space="0" w:color="auto"/>
        <w:left w:val="none" w:sz="0" w:space="0" w:color="auto"/>
        <w:bottom w:val="none" w:sz="0" w:space="0" w:color="auto"/>
        <w:right w:val="none" w:sz="0" w:space="0" w:color="auto"/>
      </w:divBdr>
    </w:div>
    <w:div w:id="1998801303">
      <w:bodyDiv w:val="1"/>
      <w:marLeft w:val="0"/>
      <w:marRight w:val="0"/>
      <w:marTop w:val="0"/>
      <w:marBottom w:val="0"/>
      <w:divBdr>
        <w:top w:val="none" w:sz="0" w:space="0" w:color="auto"/>
        <w:left w:val="none" w:sz="0" w:space="0" w:color="auto"/>
        <w:bottom w:val="none" w:sz="0" w:space="0" w:color="auto"/>
        <w:right w:val="none" w:sz="0" w:space="0" w:color="auto"/>
      </w:divBdr>
      <w:divsChild>
        <w:div w:id="165445075">
          <w:marLeft w:val="0"/>
          <w:marRight w:val="0"/>
          <w:marTop w:val="0"/>
          <w:marBottom w:val="0"/>
          <w:divBdr>
            <w:top w:val="none" w:sz="0" w:space="0" w:color="auto"/>
            <w:left w:val="none" w:sz="0" w:space="0" w:color="auto"/>
            <w:bottom w:val="none" w:sz="0" w:space="0" w:color="auto"/>
            <w:right w:val="none" w:sz="0" w:space="0" w:color="auto"/>
          </w:divBdr>
        </w:div>
        <w:div w:id="1545211478">
          <w:marLeft w:val="0"/>
          <w:marRight w:val="0"/>
          <w:marTop w:val="0"/>
          <w:marBottom w:val="0"/>
          <w:divBdr>
            <w:top w:val="none" w:sz="0" w:space="0" w:color="auto"/>
            <w:left w:val="none" w:sz="0" w:space="0" w:color="auto"/>
            <w:bottom w:val="none" w:sz="0" w:space="0" w:color="auto"/>
            <w:right w:val="none" w:sz="0" w:space="0" w:color="auto"/>
          </w:divBdr>
          <w:divsChild>
            <w:div w:id="107920803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17689404">
      <w:bodyDiv w:val="1"/>
      <w:marLeft w:val="0"/>
      <w:marRight w:val="0"/>
      <w:marTop w:val="0"/>
      <w:marBottom w:val="0"/>
      <w:divBdr>
        <w:top w:val="none" w:sz="0" w:space="0" w:color="auto"/>
        <w:left w:val="none" w:sz="0" w:space="0" w:color="auto"/>
        <w:bottom w:val="none" w:sz="0" w:space="0" w:color="auto"/>
        <w:right w:val="none" w:sz="0" w:space="0" w:color="auto"/>
      </w:divBdr>
    </w:div>
    <w:div w:id="2027435816">
      <w:bodyDiv w:val="1"/>
      <w:marLeft w:val="0"/>
      <w:marRight w:val="0"/>
      <w:marTop w:val="0"/>
      <w:marBottom w:val="0"/>
      <w:divBdr>
        <w:top w:val="none" w:sz="0" w:space="0" w:color="auto"/>
        <w:left w:val="none" w:sz="0" w:space="0" w:color="auto"/>
        <w:bottom w:val="none" w:sz="0" w:space="0" w:color="auto"/>
        <w:right w:val="none" w:sz="0" w:space="0" w:color="auto"/>
      </w:divBdr>
      <w:divsChild>
        <w:div w:id="196743512">
          <w:marLeft w:val="0"/>
          <w:marRight w:val="0"/>
          <w:marTop w:val="0"/>
          <w:marBottom w:val="0"/>
          <w:divBdr>
            <w:top w:val="none" w:sz="0" w:space="0" w:color="auto"/>
            <w:left w:val="none" w:sz="0" w:space="0" w:color="auto"/>
            <w:bottom w:val="none" w:sz="0" w:space="0" w:color="auto"/>
            <w:right w:val="none" w:sz="0" w:space="0" w:color="auto"/>
          </w:divBdr>
          <w:divsChild>
            <w:div w:id="1142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5908">
      <w:bodyDiv w:val="1"/>
      <w:marLeft w:val="0"/>
      <w:marRight w:val="0"/>
      <w:marTop w:val="0"/>
      <w:marBottom w:val="0"/>
      <w:divBdr>
        <w:top w:val="none" w:sz="0" w:space="0" w:color="auto"/>
        <w:left w:val="none" w:sz="0" w:space="0" w:color="auto"/>
        <w:bottom w:val="none" w:sz="0" w:space="0" w:color="auto"/>
        <w:right w:val="none" w:sz="0" w:space="0" w:color="auto"/>
      </w:divBdr>
    </w:div>
    <w:div w:id="2064253747">
      <w:bodyDiv w:val="1"/>
      <w:marLeft w:val="0"/>
      <w:marRight w:val="0"/>
      <w:marTop w:val="0"/>
      <w:marBottom w:val="0"/>
      <w:divBdr>
        <w:top w:val="none" w:sz="0" w:space="0" w:color="auto"/>
        <w:left w:val="none" w:sz="0" w:space="0" w:color="auto"/>
        <w:bottom w:val="none" w:sz="0" w:space="0" w:color="auto"/>
        <w:right w:val="none" w:sz="0" w:space="0" w:color="auto"/>
      </w:divBdr>
      <w:divsChild>
        <w:div w:id="8237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3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4207">
      <w:bodyDiv w:val="1"/>
      <w:marLeft w:val="0"/>
      <w:marRight w:val="0"/>
      <w:marTop w:val="0"/>
      <w:marBottom w:val="0"/>
      <w:divBdr>
        <w:top w:val="none" w:sz="0" w:space="0" w:color="auto"/>
        <w:left w:val="none" w:sz="0" w:space="0" w:color="auto"/>
        <w:bottom w:val="none" w:sz="0" w:space="0" w:color="auto"/>
        <w:right w:val="none" w:sz="0" w:space="0" w:color="auto"/>
      </w:divBdr>
      <w:divsChild>
        <w:div w:id="111929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8396">
      <w:bodyDiv w:val="1"/>
      <w:marLeft w:val="0"/>
      <w:marRight w:val="0"/>
      <w:marTop w:val="0"/>
      <w:marBottom w:val="0"/>
      <w:divBdr>
        <w:top w:val="none" w:sz="0" w:space="0" w:color="auto"/>
        <w:left w:val="none" w:sz="0" w:space="0" w:color="auto"/>
        <w:bottom w:val="none" w:sz="0" w:space="0" w:color="auto"/>
        <w:right w:val="none" w:sz="0" w:space="0" w:color="auto"/>
      </w:divBdr>
    </w:div>
    <w:div w:id="2116821585">
      <w:bodyDiv w:val="1"/>
      <w:marLeft w:val="0"/>
      <w:marRight w:val="0"/>
      <w:marTop w:val="0"/>
      <w:marBottom w:val="0"/>
      <w:divBdr>
        <w:top w:val="none" w:sz="0" w:space="0" w:color="auto"/>
        <w:left w:val="none" w:sz="0" w:space="0" w:color="auto"/>
        <w:bottom w:val="none" w:sz="0" w:space="0" w:color="auto"/>
        <w:right w:val="none" w:sz="0" w:space="0" w:color="auto"/>
      </w:divBdr>
    </w:div>
    <w:div w:id="214696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shrc-crsh.gc.ca/funding-financement/programs-programmes/insight_grants-subventions_savoir-fra.aspx" TargetMode="External"/><Relationship Id="rId18" Type="http://schemas.openxmlformats.org/officeDocument/2006/relationships/hyperlink" Target="mailto:cycles_superieurs@bbaf.ulaval.ca" TargetMode="External"/><Relationship Id="rId26" Type="http://schemas.openxmlformats.org/officeDocument/2006/relationships/hyperlink" Target="https://portal-portail.nserc-crsng.gc.ca/s/login.aspx" TargetMode="External"/><Relationship Id="rId39" Type="http://schemas.openxmlformats.org/officeDocument/2006/relationships/hyperlink" Target="mailto:johnanne.brochu@esad.ulaval.ca" TargetMode="External"/><Relationship Id="rId21" Type="http://schemas.openxmlformats.org/officeDocument/2006/relationships/hyperlink" Target="https://repertoire.bbaf.ulaval.ca/bourse/51176/bourses-de-recherche-de-1er-cycle-brpc-du-crsng-stages-a-lete-2020-hiver-2020" TargetMode="External"/><Relationship Id="rId34" Type="http://schemas.openxmlformats.org/officeDocument/2006/relationships/hyperlink" Target="http://www.frqnt.gouv.qc.ca/bourses-et-subventions/consulter-les-programmes-remplir-une-demande/bourse/bourses-de-2supesup-et-3supesup-cycles-pmx5tfyt1592833344678"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biz.nserc.ca/nserc_web/nserc_login_f.htm" TargetMode="External"/><Relationship Id="rId20" Type="http://schemas.openxmlformats.org/officeDocument/2006/relationships/hyperlink" Target="https://repertoire.bbaf.ulaval.ca/bourse/54979/bourse-de-recherche-au-doctorat-besc-vanier-automne-2020" TargetMode="External"/><Relationship Id="rId29" Type="http://schemas.openxmlformats.org/officeDocument/2006/relationships/hyperlink" Target="http://www.scientifique-en-chef.gouv.qc.ca/nouvelles/contexte-covid-19-prolongation-financeme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ertoire.bbaf.ulaval.ca/bourse/56234/bourse-detudes-superieures-du-canada-joseph-armand-bombardier--bourse-de-maitrise-du-crsh-sciences-humaines-et-sciences-sociales-automne-2020" TargetMode="External"/><Relationship Id="rId24" Type="http://schemas.openxmlformats.org/officeDocument/2006/relationships/hyperlink" Target="https://www.nserc-crsng.gc.ca/Professors-Professeurs/FAQ-FAQ/DG-SD_fra.asp" TargetMode="External"/><Relationship Id="rId32" Type="http://schemas.openxmlformats.org/officeDocument/2006/relationships/hyperlink" Target="http://www.frqnt.gouv.qc.ca/bourses-et-subventions/consulter-les-programmes-remplir-une-demande/bourse/catalyseur-d-innovation-regroupement-college-universite-ric--g9mjw3wx1586372267683" TargetMode="External"/><Relationship Id="rId37" Type="http://schemas.openxmlformats.org/officeDocument/2006/relationships/hyperlink" Target="http://www.frqs.gouv.qc.ca/bourses-et-subventions/consulter-les-programmes-remplir-une-demande/bourse/formation-de-maitrise-flm91s7r1593091928998"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pertoire.bbaf.ulaval.ca/bourse/55767/bourse-detudes-superieures-du-canada-alexander-graham-bell-doctorat-besc-d-et-bourse-detudes-superieures-au-doctorat-du-crsng-es-d-sciences-naturelles-ou-genie-automne-2020" TargetMode="External"/><Relationship Id="rId23" Type="http://schemas.openxmlformats.org/officeDocument/2006/relationships/hyperlink" Target="https://www.nserc-crsng.gc.ca/professors-professeurs/grants-subs/dgigp-psigp_fra.asp" TargetMode="External"/><Relationship Id="rId28" Type="http://schemas.openxmlformats.org/officeDocument/2006/relationships/hyperlink" Target="https://repertoire.bbaf.ulaval.ca/bourse/54979/bourse-de-recherche-au-doctorat-besc-vanier-automne-2020" TargetMode="External"/><Relationship Id="rId36" Type="http://schemas.openxmlformats.org/officeDocument/2006/relationships/hyperlink" Target="http://www.frqsc.gouv.qc.ca/bourses-et-subventions/consulter-les-programmes-remplir-une-demande/bourse/bourse-au-doctorat-en-recherche-b2z-br-br-bourse-de-reintegration-a-la-recherche-doctorat-a2z-d--dsxa0z6v1594301965358" TargetMode="External"/><Relationship Id="rId10" Type="http://schemas.openxmlformats.org/officeDocument/2006/relationships/hyperlink" Target="https://repertoire.bbaf.ulaval.ca/bourse/54979/bourse-de-recherche-au-doctorat-besc-vanier-automne-2020" TargetMode="External"/><Relationship Id="rId19" Type="http://schemas.openxmlformats.org/officeDocument/2006/relationships/hyperlink" Target="https://portal-portail.nserc-crsng.gc.ca/s/login.aspx" TargetMode="External"/><Relationship Id="rId31" Type="http://schemas.openxmlformats.org/officeDocument/2006/relationships/hyperlink" Target="http://www.frqsc.gouv.qc.ca/fr/web/fonds-societe-et-culture/bourses-et-subventions/consulter-les-programmes-remplir-une-demande/bourse?id=7dn4a2fp1581454442409&am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nting.fellowships-bourses.gc.ca/fr/app-dem_overview-apercu.html" TargetMode="External"/><Relationship Id="rId14" Type="http://schemas.openxmlformats.org/officeDocument/2006/relationships/hyperlink" Target="https://www.sshrc-crsh.gc.ca/funding-financement/programs-programmes/insight_development_grants-subventions_de_developpement_savoir-fra.aspx" TargetMode="External"/><Relationship Id="rId22" Type="http://schemas.openxmlformats.org/officeDocument/2006/relationships/hyperlink" Target="https://www.sshrc-crsh.gc.ca/funding-financement/nfrf-fnfr/exploration/2020/competition-concours-fra.aspx" TargetMode="External"/><Relationship Id="rId27" Type="http://schemas.openxmlformats.org/officeDocument/2006/relationships/hyperlink" Target="https://repertoire.bbaf.ulaval.ca/bourse/55768/bourse-detudes-superieures-du-canada-frederick-banting-et-charles-best--bourse-de-doctorat-des-irsc-automne-2020" TargetMode="External"/><Relationship Id="rId30" Type="http://schemas.openxmlformats.org/officeDocument/2006/relationships/hyperlink" Target="http://www.frqnt.gouv.qc.ca/documents/11326/6180135/Programmes+FRQSC_Contexte+COVID-19.pdf/1a96ae7d-5bc0-45a1-9438-bd3b8a7be30e" TargetMode="External"/><Relationship Id="rId35" Type="http://schemas.openxmlformats.org/officeDocument/2006/relationships/hyperlink" Target="http://www.frqsc.gouv.qc.ca/bourses-et-subventions/consulter-les-programmes-remplir-une-demande/bourse/bourse-a-la-maitrise-en-recherche-b1z-br-br-bourse-de-reintegration-a-la-recherche-maitrise-a2z-m--5kje4ntp1593089674344" TargetMode="External"/><Relationship Id="rId43" Type="http://schemas.openxmlformats.org/officeDocument/2006/relationships/fontTable" Target="fontTable.xml"/><Relationship Id="rId8" Type="http://schemas.openxmlformats.org/officeDocument/2006/relationships/hyperlink" Target="https://repertoire.bbaf.ulaval.ca/bourse/55059/bourse-de-doctorat-du-programme-de-bourses-detudes-superieures-du-canada-et-bourse-de-doctorat-du-crsh-sciences-humaines-automne-2020?keywordsSearch=false&amp;keyWords=crsh&amp;onlyUlBursaries=false&amp;admissionBursary=false&amp;legalStatusCode=&amp;cycle=&amp;faculty=&amp;start-search=true&amp;lessResults=false" TargetMode="External"/><Relationship Id="rId3" Type="http://schemas.openxmlformats.org/officeDocument/2006/relationships/styles" Target="styles.xml"/><Relationship Id="rId12" Type="http://schemas.openxmlformats.org/officeDocument/2006/relationships/hyperlink" Target="https://www.sshrc-crsh.gc.ca/funding-financement/programs-programmes/partnership_engage_grants-subventions_d_engagement_partenarial-fra.aspx" TargetMode="External"/><Relationship Id="rId17" Type="http://schemas.openxmlformats.org/officeDocument/2006/relationships/hyperlink" Target="mailto:cycle_superieurs@bbaf.ulaval.ca" TargetMode="External"/><Relationship Id="rId25" Type="http://schemas.openxmlformats.org/officeDocument/2006/relationships/hyperlink" Target="https://repertoire.bbaf.ulaval.ca/bourse/48854/bourse-detudes-superieures-du-canada-frederick-banting-et-charles-best-bourse-de-maitrise-irsc-sante-automne-2019" TargetMode="External"/><Relationship Id="rId33" Type="http://schemas.openxmlformats.org/officeDocument/2006/relationships/hyperlink" Target="http://www.frqnt.gouv.qc.ca/bourses-et-subventions/consulter-les-programmes-remplir-une-demande/bourse/programme-visage-municipal-mun--programme-pilote-andk0sc31586435077436" TargetMode="External"/><Relationship Id="rId38" Type="http://schemas.openxmlformats.org/officeDocument/2006/relationships/hyperlink" Target="http://www.frqs.gouv.qc.ca/bourses-et-subventions/consulter-les-programmes-remplir-une-demande/bourse/formation-de-doctorat-017wh72x158560188927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ihr-irsc.gc.ca/f/51927.html" TargetMode="External"/><Relationship Id="rId2" Type="http://schemas.openxmlformats.org/officeDocument/2006/relationships/hyperlink" Target="https://www.nserc-crsng.gc.ca/index_fra.asp" TargetMode="External"/><Relationship Id="rId1" Type="http://schemas.openxmlformats.org/officeDocument/2006/relationships/hyperlink" Target="https://www.sshrc-crsh.gc.ca/home-accueil-fra.aspx" TargetMode="External"/><Relationship Id="rId4" Type="http://schemas.openxmlformats.org/officeDocument/2006/relationships/hyperlink" Target="http://www.frq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D591-AEF7-7443-8492-95EA397D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1988</Words>
  <Characters>10937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dc:creator>
  <cp:lastModifiedBy>Utilisateur Microsoft Office</cp:lastModifiedBy>
  <cp:revision>3</cp:revision>
  <cp:lastPrinted>2020-04-03T16:07:00Z</cp:lastPrinted>
  <dcterms:created xsi:type="dcterms:W3CDTF">2020-09-11T00:21:00Z</dcterms:created>
  <dcterms:modified xsi:type="dcterms:W3CDTF">2020-09-11T00:43:00Z</dcterms:modified>
</cp:coreProperties>
</file>